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1F5264" w14:textId="77777777" w:rsidR="00FC0166" w:rsidRPr="009971CC" w:rsidRDefault="00FC0166">
      <w:pPr>
        <w:spacing w:after="80"/>
        <w:jc w:val="center"/>
        <w:rPr>
          <w:rFonts w:ascii="Aptos Narrow" w:hAnsi="Aptos Narrow" w:cs="Segoe UI"/>
          <w:b/>
          <w:bCs/>
          <w:sz w:val="28"/>
          <w:szCs w:val="28"/>
        </w:rPr>
      </w:pPr>
      <w:r>
        <w:rPr>
          <w:rFonts w:ascii="Aptos Narrow" w:hAnsi="Aptos Narrow"/>
          <w:noProof/>
        </w:rPr>
        <w:drawing>
          <wp:inline distT="0" distB="0" distL="0" distR="0" wp14:anchorId="1B3F5019" wp14:editId="66F07C7D">
            <wp:extent cx="1784838" cy="962025"/>
            <wp:effectExtent l="0" t="0" r="0" b="0"/>
            <wp:docPr id="961880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814985" cy="978274"/>
                    </a:xfrm>
                    <a:prstGeom prst="rect">
                      <a:avLst/>
                    </a:prstGeom>
                    <a:noFill/>
                    <a:ln>
                      <a:noFill/>
                    </a:ln>
                  </pic:spPr>
                </pic:pic>
              </a:graphicData>
            </a:graphic>
          </wp:inline>
        </w:drawing>
      </w:r>
    </w:p>
    <w:p>
      <w:pPr>
        <w:spacing w:after="40"/>
        <w:jc w:val="center"/>
        <w:rPr>
          <w:rFonts w:ascii="Aptos Narrow" w:hAnsi="Aptos Narrow" w:cs="Segoe UI"/>
        </w:rPr>
      </w:pPr>
      <w:r>
        <w:rPr>
          <w:rFonts w:ascii="Aptos Narrow" w:hAnsi="Aptos Narrow" w:cs="Segoe UI"/>
          <w:b/>
          <w:bCs/>
          <w:sz w:val="24"/>
          <w:szCs w:val="24"/>
        </w:rPr>
        <w:t xml:space="preserve">OGUN STATE ELECTRICITY REGULATORY COMMISSION</w:t>
      </w:r>
    </w:p>
    <w:p>
      <w:pPr>
        <w:spacing w:after="120"/>
        <w:jc w:val="center"/>
        <w:rPr>
          <w:rFonts w:ascii="Aptos Narrow" w:hAnsi="Aptos Narrow" w:cs="Segoe UI"/>
        </w:rPr>
      </w:pPr>
      <w:r>
        <w:rPr>
          <w:rFonts w:ascii="Aptos Narrow" w:hAnsi="Aptos Narrow" w:cs="Segoe UI"/>
          <w:sz w:val="18"/>
          <w:szCs w:val="18"/>
        </w:rPr>
        <w:t xml:space="preserve">Abeokuta, Ogun State</w:t>
      </w:r>
    </w:p>
    <w:p>
      <w:pPr>
        <w:spacing w:after="40"/>
        <w:jc w:val="center"/>
        <w:rPr>
          <w:rFonts w:ascii="Aptos Narrow" w:hAnsi="Aptos Narrow" w:cs="Segoe UI"/>
        </w:rPr>
      </w:pPr>
      <w:r>
        <w:rPr>
          <w:rFonts w:ascii="Aptos Narrow" w:hAnsi="Aptos Narrow" w:cs="Segoe UI"/>
          <w:b/>
          <w:bCs/>
          <w:sz w:val="22"/>
          <w:szCs w:val="22"/>
        </w:rPr>
        <w:t xml:space="preserve">FORM OGSERC/REG-01I  ·  CATEGORY I</w:t>
      </w:r>
    </w:p>
    <w:p>
      <w:pPr>
        <w:spacing w:after="40"/>
        <w:jc w:val="center"/>
        <w:rPr>
          <w:rFonts w:ascii="Aptos Narrow" w:hAnsi="Aptos Narrow" w:cs="Segoe UI"/>
        </w:rPr>
      </w:pPr>
      <w:r>
        <w:rPr>
          <w:rFonts w:ascii="Aptos Narrow" w:hAnsi="Aptos Narrow" w:cs="Segoe UI"/>
          <w:b/>
          <w:bCs/>
          <w:sz w:val="22"/>
          <w:szCs w:val="22"/>
        </w:rPr>
        <w:t xml:space="preserve">OWN-USE GENERATION NOTIFICATION</w:t>
      </w:r>
    </w:p>
    <w:p>
      <w:pPr>
        <w:spacing w:after="140"/>
        <w:jc w:val="center"/>
        <w:rPr>
          <w:rFonts w:ascii="Aptos Narrow" w:hAnsi="Aptos Narrow" w:cs="Segoe UI"/>
        </w:rPr>
      </w:pPr>
      <w:r>
        <w:rPr>
          <w:rFonts w:ascii="Aptos Narrow" w:hAnsi="Aptos Narrow" w:cs="Segoe UI"/>
          <w:i/>
          <w:iCs/>
          <w:sz w:val="17"/>
          <w:szCs w:val="17"/>
        </w:rPr>
        <w:t xml:space="preserve">Paragraph 3(4) and Schedule 1, Part B, of the OGSERC Order on Commencement of Operations and the Mandatory Registration of Licensees and Electricity Operators in Ogun State, 2026, made under the Ogun State Power Law, 2024</w:t>
      </w:r>
    </w:p>
    <w:tbl>
      <w:tblPr>
        <w:tblW w:w="9026" w:type="dxa"/>
        <w:tblLayout w:type="fixed"/>
        <w:tblCellMar>
          <w:left w:w="0" w:type="dxa"/>
          <w:right w:w="0" w:type="dxa"/>
        </w:tblCellMar>
        <w:tblLook w:val="04A0" w:firstRow="1" w:lastRow="0" w:firstColumn="1" w:lastColumn="0" w:noHBand="0" w:noVBand="1"/>
      </w:tblPr>
      <w:tblGrid>
        <w:gridCol w:w="2256"/>
        <w:gridCol w:w="2257"/>
        <w:gridCol w:w="2256"/>
        <w:gridCol w:w="2257"/>
      </w:tblGrid>
      <w:tr>
        <w:trPr>
          <w:cantSplit/>
          <w:tblHeader/>
          <w:trHeight w:val="340"/>
        </w:trPr>
        <w:tc>
          <w:tcPr>
            <w:tcW w:w="9026" w:type="dxa"/>
            <w:gridSpan w:val="4"/>
            <w:tcBorders>
              <w:top w:val="single" w:sz="4" w:space="0" w:color="808080"/>
              <w:left w:val="single" w:sz="4" w:space="0" w:color="808080"/>
              <w:bottom w:val="single" w:sz="4" w:space="0" w:color="808080"/>
              <w:right w:val="single" w:sz="4" w:space="0" w:color="808080"/>
            </w:tcBorders>
            <w:shd w:val="clear" w:color="auto" w:fill="E2EFDA"/>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FOR OFFICIAL USE ONLY</w:t>
            </w:r>
          </w:p>
        </w:tc>
      </w:tr>
      <w:tr>
        <w:trPr>
          <w:cantSplit/>
          <w:trHeight w:val="340"/>
        </w:trPr>
        <w:tc>
          <w:tcPr>
            <w:tcW w:w="2256"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Acknowledgement No.</w:t>
            </w:r>
          </w:p>
        </w:tc>
        <w:tc>
          <w:tcPr>
            <w:tcW w:w="225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 w:edGrp="everyone"/>
            <w:permEnd w:id="1"/>
          </w:p>
        </w:tc>
        <w:tc>
          <w:tcPr>
            <w:tcW w:w="2256"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Date received</w:t>
            </w:r>
          </w:p>
        </w:tc>
        <w:tc>
          <w:tcPr>
            <w:tcW w:w="225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 w:edGrp="everyone"/>
            <w:permEnd w:id="2"/>
          </w:p>
        </w:tc>
      </w:tr>
      <w:tr>
        <w:trPr>
          <w:cantSplit/>
          <w:trHeight w:val="340"/>
        </w:trPr>
        <w:tc>
          <w:tcPr>
            <w:tcW w:w="2256"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Received by</w:t>
            </w:r>
          </w:p>
        </w:tc>
        <w:tc>
          <w:tcPr>
            <w:tcW w:w="225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 w:edGrp="everyone"/>
            <w:permEnd w:id="3"/>
          </w:p>
        </w:tc>
        <w:tc>
          <w:tcPr>
            <w:tcW w:w="2256"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Category confirmed</w:t>
            </w:r>
          </w:p>
        </w:tc>
        <w:tc>
          <w:tcPr>
            <w:tcW w:w="225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4" w:edGrp="everyone"/>
            <w:r>
              <w:rPr>
                <w:rFonts w:ascii="Segoe UI Symbol" w:hAnsi="Segoe UI Symbol" w:cs="Segoe UI Symbol"/>
                <w:sz w:val="18"/>
                <w:szCs w:val="18"/>
              </w:rPr>
              <w:t xml:space="preserve">☐</w:t>
            </w:r>
            <w:r>
              <w:rPr>
                <w:rFonts w:ascii="Aptos Narrow" w:hAnsi="Aptos Narrow" w:cs="Segoe UI"/>
                <w:sz w:val="18"/>
                <w:szCs w:val="18"/>
              </w:rPr>
              <w:t xml:space="preserve"> I   </w:t>
            </w:r>
            <w:r>
              <w:rPr>
                <w:rFonts w:ascii="Segoe UI Symbol" w:hAnsi="Segoe UI Symbol" w:cs="Segoe UI Symbol"/>
                <w:sz w:val="18"/>
                <w:szCs w:val="18"/>
              </w:rPr>
              <w:t xml:space="preserve">☐</w:t>
            </w:r>
            <w:r>
              <w:rPr>
                <w:rFonts w:ascii="Aptos Narrow" w:hAnsi="Aptos Narrow" w:cs="Segoe UI"/>
                <w:sz w:val="18"/>
                <w:szCs w:val="18"/>
              </w:rPr>
              <w:t xml:space="preserve"> Other: ____</w:t>
            </w:r>
            <w:permEnd w:id="4"/>
          </w:p>
        </w:tc>
      </w:tr>
      <w:tr>
        <w:trPr>
          <w:cantSplit/>
          <w:trHeight w:val="340"/>
        </w:trPr>
        <w:tc>
          <w:tcPr>
            <w:tcW w:w="2256"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OGSERC Registration No.</w:t>
            </w:r>
          </w:p>
        </w:tc>
        <w:tc>
          <w:tcPr>
            <w:tcW w:w="225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5" w:edGrp="everyone"/>
            <w:permEnd w:id="5"/>
          </w:p>
        </w:tc>
        <w:tc>
          <w:tcPr>
            <w:tcW w:w="2256"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Certificate issue date</w:t>
            </w:r>
          </w:p>
        </w:tc>
        <w:tc>
          <w:tcPr>
            <w:tcW w:w="225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6" w:edGrp="everyone"/>
            <w:permEnd w:id="6"/>
          </w:p>
        </w:tc>
      </w:tr>
      <w:tr>
        <w:trPr>
          <w:cantSplit/>
          <w:trHeight w:val="340"/>
        </w:trPr>
        <w:tc>
          <w:tcPr>
            <w:tcW w:w="2256"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Form control no.</w:t>
            </w:r>
          </w:p>
        </w:tc>
        <w:tc>
          <w:tcPr>
            <w:tcW w:w="225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7" w:edGrp="everyone"/>
            <w:permEnd w:id="7"/>
          </w:p>
        </w:tc>
        <w:tc>
          <w:tcPr>
            <w:tcW w:w="2256"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Issued by (initials)</w:t>
            </w:r>
          </w:p>
        </w:tc>
        <w:tc>
          <w:tcPr>
            <w:tcW w:w="225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8" w:edGrp="everyone"/>
            <w:permEnd w:id="8"/>
          </w:p>
        </w:tc>
      </w:tr>
    </w:tbl>
    <w:p>
      <w:pPr>
        <w:spacing w:after="0"/>
        <w:rPr>
          <w:rFonts w:ascii="Aptos Narrow" w:hAnsi="Aptos Narrow" w:cs="Segoe UI"/>
        </w:rPr>
      </w:pPr>
    </w:p>
    <w:p>
      <w:pPr>
        <w:keepNext/>
        <w:spacing w:before="140" w:after="60"/>
        <w:rPr>
          <w:rFonts w:ascii="Aptos Narrow" w:hAnsi="Aptos Narrow" w:cs="Segoe UI"/>
        </w:rPr>
      </w:pPr>
      <w:r>
        <w:rPr>
          <w:rFonts w:ascii="Aptos Narrow" w:hAnsi="Aptos Narrow" w:cs="Segoe UI"/>
          <w:b/>
          <w:bCs/>
          <w:sz w:val="19"/>
          <w:szCs w:val="19"/>
        </w:rPr>
        <w:t xml:space="preserve">Category I (Schedule 3): Own-use generation notification under paragraph 3(4) (200 kW to below 1 MW)</w:t>
      </w:r>
    </w:p>
    <w:p>
      <w:pPr>
        <w:spacing w:after="40" w:line="264" w:lineRule="auto"/>
        <w:ind w:left="360" w:hanging="220"/>
        <w:jc w:val="both"/>
        <w:rPr>
          <w:rFonts w:ascii="Aptos Narrow" w:hAnsi="Aptos Narrow" w:cs="Segoe UI"/>
        </w:rPr>
      </w:pPr>
      <w:r>
        <w:rPr>
          <w:rFonts w:ascii="Aptos Narrow" w:hAnsi="Aptos Narrow" w:cs="Segoe UI"/>
          <w:sz w:val="19"/>
          <w:szCs w:val="19"/>
        </w:rPr>
        <w:t xml:space="preserve">•  File this notification if you generate electricity solely for your own use, without supplying any third party, and the aggregate installed capacity at a site is 200 kW or more but below 1 MW. One notification per site.</w:t>
      </w:r>
    </w:p>
    <w:p>
      <w:pPr>
        <w:spacing w:after="40" w:line="264" w:lineRule="auto"/>
        <w:ind w:left="360" w:hanging="220"/>
        <w:jc w:val="both"/>
        <w:rPr>
          <w:rFonts w:ascii="Aptos Narrow" w:hAnsi="Aptos Narrow" w:cs="Segoe UI"/>
        </w:rPr>
      </w:pPr>
      <w:r>
        <w:rPr>
          <w:rFonts w:ascii="Aptos Narrow" w:hAnsi="Aptos Narrow" w:cs="Segoe UI"/>
          <w:sz w:val="19"/>
          <w:szCs w:val="19"/>
        </w:rPr>
        <w:t xml:space="preserve">•  Sites of 1 MW or more register as generators on Form REG-01D (1 MW to below 10 MW) or REG-01C (10 MW or more). Sites below 200 kW need not file. If you supply any third party, use the form for that activity.</w:t>
      </w:r>
    </w:p>
    <w:p>
      <w:pPr>
        <w:spacing w:after="40" w:line="264" w:lineRule="auto"/>
        <w:ind w:left="360" w:hanging="220"/>
        <w:jc w:val="both"/>
        <w:rPr>
          <w:rFonts w:ascii="Aptos Narrow" w:hAnsi="Aptos Narrow" w:cs="Segoe UI"/>
        </w:rPr>
      </w:pPr>
      <w:r>
        <w:rPr>
          <w:rFonts w:ascii="Aptos Narrow" w:hAnsi="Aptos Narrow" w:cs="Segoe UI"/>
          <w:sz w:val="19"/>
          <w:szCs w:val="19"/>
        </w:rPr>
        <w:t xml:space="preserve">•  File within sixty (60) days of the Effective Date and pay the Category I fee of </w:t>
      </w:r>
      <w:r>
        <w:rPr>
          <w:rFonts w:ascii="Aptos Narrow" w:hAnsi="Aptos Narrow" w:cs="Arial"/>
          <w:sz w:val="19"/>
          <w:szCs w:val="19"/>
        </w:rPr>
        <w:t xml:space="preserve">₦</w:t>
      </w:r>
      <w:r>
        <w:rPr>
          <w:rFonts w:ascii="Aptos Narrow" w:hAnsi="Aptos Narrow" w:cs="Segoe UI"/>
          <w:sz w:val="19"/>
          <w:szCs w:val="19"/>
        </w:rPr>
        <w:t xml:space="preserve">100,000.00 (para 3(4)). Late-registration charges under para 19(1) do not apply.</w:t>
      </w:r>
    </w:p>
    <w:p>
      <w:pPr>
        <w:keepNext/>
        <w:shd w:val="clear" w:color="auto" w:fill="1F5C3A"/>
        <w:spacing w:before="240" w:after="100"/>
        <w:ind w:left="60" w:right="60"/>
        <w:rPr>
          <w:rFonts w:ascii="Aptos Narrow" w:hAnsi="Aptos Narrow" w:cs="Segoe UI"/>
        </w:rPr>
      </w:pPr>
      <w:r>
        <w:rPr>
          <w:rFonts w:ascii="Aptos Narrow" w:hAnsi="Aptos Narrow" w:cs="Segoe UI"/>
          <w:b/>
          <w:bCs/>
          <w:color w:val="FFFFFF"/>
          <w:sz w:val="21"/>
          <w:szCs w:val="21"/>
        </w:rPr>
        <w:t xml:space="preserve">SECTION A — IDENTITY</w:t>
      </w:r>
    </w:p>
    <w:tbl>
      <w:tblPr>
        <w:tblW w:w="9026" w:type="dxa"/>
        <w:tblLayout w:type="fixed"/>
        <w:tblCellMar>
          <w:left w:w="0" w:type="dxa"/>
          <w:right w:w="0" w:type="dxa"/>
        </w:tblCellMar>
        <w:tblLook w:val="04A0" w:firstRow="1" w:lastRow="0" w:firstColumn="1" w:lastColumn="0" w:noHBand="0" w:noVBand="1"/>
      </w:tblPr>
      <w:tblGrid>
        <w:gridCol w:w="3000"/>
        <w:gridCol w:w="6026"/>
      </w:tblGrid>
      <w:tr>
        <w:trPr>
          <w:cantSplit/>
          <w:trHeight w:val="380"/>
        </w:trPr>
        <w:tc>
          <w:tcPr>
            <w:tcW w:w="30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Name</w:t>
            </w:r>
          </w:p>
        </w:tc>
        <w:tc>
          <w:tcPr>
            <w:tcW w:w="60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9" w:edGrp="everyone"/>
            <w:permEnd w:id="9"/>
          </w:p>
        </w:tc>
      </w:tr>
      <w:tr>
        <w:trPr>
          <w:cantSplit/>
          <w:trHeight w:val="380"/>
        </w:trPr>
        <w:tc>
          <w:tcPr>
            <w:tcW w:w="30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CAC / registration number</w:t>
            </w:r>
          </w:p>
        </w:tc>
        <w:tc>
          <w:tcPr>
            <w:tcW w:w="60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0" w:edGrp="everyone"/>
            <w:permEnd w:id="10"/>
          </w:p>
        </w:tc>
      </w:tr>
      <w:tr>
        <w:trPr>
          <w:cantSplit/>
          <w:trHeight w:val="380"/>
        </w:trPr>
        <w:tc>
          <w:tcPr>
            <w:tcW w:w="30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Site address</w:t>
            </w:r>
          </w:p>
        </w:tc>
        <w:tc>
          <w:tcPr>
            <w:tcW w:w="60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1" w:edGrp="everyone"/>
          </w:p>
          <w:p>
            <w:pPr>
              <w:spacing w:after="0"/>
              <w:rPr>
                <w:rFonts w:ascii="Aptos Narrow" w:hAnsi="Aptos Narrow" w:cs="Segoe UI"/>
              </w:rPr>
            </w:pPr>
            <w:permEnd w:id="11"/>
          </w:p>
        </w:tc>
      </w:tr>
      <w:tr>
        <w:trPr>
          <w:cantSplit/>
          <w:trHeight w:val="380"/>
        </w:trPr>
        <w:tc>
          <w:tcPr>
            <w:tcW w:w="30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Contact person</w:t>
            </w:r>
          </w:p>
        </w:tc>
        <w:tc>
          <w:tcPr>
            <w:tcW w:w="60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2" w:edGrp="everyone"/>
            <w:permEnd w:id="12"/>
          </w:p>
        </w:tc>
      </w:tr>
      <w:tr>
        <w:trPr>
          <w:cantSplit/>
          <w:trHeight w:val="380"/>
        </w:trPr>
        <w:tc>
          <w:tcPr>
            <w:tcW w:w="30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Phone</w:t>
            </w:r>
          </w:p>
        </w:tc>
        <w:tc>
          <w:tcPr>
            <w:tcW w:w="60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3" w:edGrp="everyone"/>
            <w:permEnd w:id="13"/>
          </w:p>
        </w:tc>
      </w:tr>
      <w:tr>
        <w:trPr>
          <w:cantSplit/>
          <w:trHeight w:val="380"/>
        </w:trPr>
        <w:tc>
          <w:tcPr>
            <w:tcW w:w="30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Email</w:t>
            </w:r>
          </w:p>
        </w:tc>
        <w:tc>
          <w:tcPr>
            <w:tcW w:w="60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4" w:edGrp="everyone"/>
            <w:permEnd w:id="14"/>
          </w:p>
        </w:tc>
      </w:tr>
    </w:tbl>
    <w:p>
      <w:pPr>
        <w:spacing w:after="0"/>
        <w:rPr>
          <w:rFonts w:ascii="Aptos Narrow" w:hAnsi="Aptos Narrow" w:cs="Segoe UI"/>
        </w:rPr>
      </w:pPr>
    </w:p>
    <w:p>
      <w:pPr>
        <w:keepNext/>
        <w:shd w:val="clear" w:color="auto" w:fill="1F5C3A"/>
        <w:spacing w:before="240" w:after="100"/>
        <w:ind w:left="60" w:right="60"/>
        <w:rPr>
          <w:rFonts w:ascii="Aptos Narrow" w:hAnsi="Aptos Narrow" w:cs="Segoe UI"/>
        </w:rPr>
      </w:pPr>
      <w:r>
        <w:rPr>
          <w:rFonts w:ascii="Aptos Narrow" w:hAnsi="Aptos Narrow" w:cs="Segoe UI"/>
          <w:b/>
          <w:bCs/>
          <w:color w:val="FFFFFF"/>
          <w:sz w:val="21"/>
          <w:szCs w:val="21"/>
        </w:rPr>
        <w:t xml:space="preserve">SECTION B — SITE AND USE</w:t>
      </w:r>
    </w:p>
    <w:tbl>
      <w:tblPr>
        <w:tblW w:w="9026" w:type="dxa"/>
        <w:tblLayout w:type="fixed"/>
        <w:tblCellMar>
          <w:left w:w="0" w:type="dxa"/>
          <w:right w:w="0" w:type="dxa"/>
        </w:tblCellMar>
        <w:tblLook w:val="04A0" w:firstRow="1" w:lastRow="0" w:firstColumn="1" w:lastColumn="0" w:noHBand="0" w:noVBand="1"/>
      </w:tblPr>
      <w:tblGrid>
        <w:gridCol w:w="3600"/>
        <w:gridCol w:w="5426"/>
      </w:tblGrid>
      <w:tr>
        <w:trPr>
          <w:cantSplit/>
          <w:trHeight w:val="380"/>
        </w:trPr>
        <w:tc>
          <w:tcPr>
            <w:tcW w:w="36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Nature of premises / business</w:t>
            </w:r>
          </w:p>
        </w:tc>
        <w:tc>
          <w:tcPr>
            <w:tcW w:w="54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5" w:edGrp="everyone"/>
            <w:permEnd w:id="15"/>
          </w:p>
        </w:tc>
      </w:tr>
      <w:tr>
        <w:trPr>
          <w:cantSplit/>
          <w:trHeight w:val="380"/>
        </w:trPr>
        <w:tc>
          <w:tcPr>
            <w:tcW w:w="36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Local government area</w:t>
            </w:r>
          </w:p>
        </w:tc>
        <w:tc>
          <w:tcPr>
            <w:tcW w:w="54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6" w:edGrp="everyone"/>
            <w:permEnd w:id="16"/>
          </w:p>
        </w:tc>
      </w:tr>
      <w:tr>
        <w:trPr>
          <w:cantSplit/>
          <w:trHeight w:val="380"/>
        </w:trPr>
        <w:tc>
          <w:tcPr>
            <w:tcW w:w="36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Also connected to a distribution licensee's network?</w:t>
            </w:r>
          </w:p>
        </w:tc>
        <w:tc>
          <w:tcPr>
            <w:tcW w:w="54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7" w:edGrp="everyone"/>
            <w:r>
              <w:rPr>
                <w:rFonts w:ascii="Segoe UI Symbol" w:hAnsi="Segoe UI Symbol" w:cs="Segoe UI Symbol"/>
                <w:sz w:val="18"/>
                <w:szCs w:val="18"/>
              </w:rPr>
              <w:t xml:space="preserve">☐</w:t>
            </w:r>
            <w:r>
              <w:rPr>
                <w:rFonts w:ascii="Aptos Narrow" w:hAnsi="Aptos Narrow" w:cs="Segoe UI"/>
                <w:sz w:val="18"/>
                <w:szCs w:val="18"/>
              </w:rPr>
              <w:t xml:space="preserve"> Yes — licensee: ___________________     </w:t>
            </w:r>
            <w:r>
              <w:rPr>
                <w:rFonts w:ascii="Segoe UI Symbol" w:hAnsi="Segoe UI Symbol" w:cs="Segoe UI Symbol"/>
                <w:sz w:val="18"/>
                <w:szCs w:val="18"/>
              </w:rPr>
              <w:t xml:space="preserve">☐</w:t>
            </w:r>
            <w:r>
              <w:rPr>
                <w:rFonts w:ascii="Aptos Narrow" w:hAnsi="Aptos Narrow" w:cs="Segoe UI"/>
                <w:sz w:val="18"/>
                <w:szCs w:val="18"/>
              </w:rPr>
              <w:t xml:space="preserve"> No</w:t>
            </w:r>
            <w:permEnd w:id="17"/>
          </w:p>
        </w:tc>
      </w:tr>
    </w:tbl>
    <w:p>
      <w:pPr>
        <w:spacing w:after="0"/>
        <w:rPr>
          <w:rFonts w:ascii="Aptos Narrow" w:hAnsi="Aptos Narrow" w:cs="Segoe UI"/>
        </w:rPr>
      </w:pPr>
    </w:p>
    <w:p>
      <w:pPr>
        <w:keepNext/>
        <w:shd w:val="clear" w:color="auto" w:fill="1F5C3A"/>
        <w:spacing w:before="240" w:after="100"/>
        <w:ind w:left="60" w:right="60"/>
        <w:rPr>
          <w:rFonts w:ascii="Aptos Narrow" w:hAnsi="Aptos Narrow" w:cs="Segoe UI"/>
        </w:rPr>
      </w:pPr>
      <w:r>
        <w:rPr>
          <w:rFonts w:ascii="Aptos Narrow" w:hAnsi="Aptos Narrow" w:cs="Segoe UI"/>
          <w:b/>
          <w:bCs/>
          <w:color w:val="FFFFFF"/>
          <w:sz w:val="21"/>
          <w:szCs w:val="21"/>
        </w:rPr>
        <w:t xml:space="preserve">SECTION C — GENERATION ASSETS</w:t>
      </w:r>
    </w:p>
    <w:tbl>
      <w:tblPr>
        <w:tblW w:w="9026" w:type="dxa"/>
        <w:tblLayout w:type="fixed"/>
        <w:tblCellMar>
          <w:left w:w="0" w:type="dxa"/>
          <w:right w:w="0" w:type="dxa"/>
        </w:tblCellMar>
        <w:tblLook w:val="04A0" w:firstRow="1" w:lastRow="0" w:firstColumn="1" w:lastColumn="0" w:noHBand="0" w:noVBand="1"/>
      </w:tblPr>
      <w:tblGrid>
        <w:gridCol w:w="700"/>
        <w:gridCol w:w="2600"/>
        <w:gridCol w:w="1700"/>
        <w:gridCol w:w="2026"/>
        <w:gridCol w:w="2000"/>
      </w:tblGrid>
      <w:tr>
        <w:trPr>
          <w:cantSplit/>
          <w:tblHeader/>
          <w:trHeight w:val="340"/>
        </w:trPr>
        <w:tc>
          <w:tcPr>
            <w:tcW w:w="7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Unit</w:t>
            </w:r>
          </w:p>
        </w:tc>
        <w:tc>
          <w:tcPr>
            <w:tcW w:w="26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Make / model</w:t>
            </w:r>
          </w:p>
        </w:tc>
        <w:tc>
          <w:tcPr>
            <w:tcW w:w="17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Installed capacity (kW)</w:t>
            </w:r>
          </w:p>
        </w:tc>
        <w:tc>
          <w:tcPr>
            <w:tcW w:w="2026"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Fuel / technology (gas, diesel, solar, other)</w:t>
            </w:r>
          </w:p>
        </w:tc>
        <w:tc>
          <w:tcPr>
            <w:tcW w:w="20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Average monthly output (MWh), if known</w:t>
            </w:r>
          </w:p>
        </w:tc>
      </w:tr>
      <w:tr>
        <w:trPr>
          <w:cantSplit/>
          <w:trHeight w:val="340"/>
        </w:trPr>
        <w:tc>
          <w:tcPr>
            <w:tcW w:w="7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8" w:edGrp="everyone"/>
            <w:r>
              <w:rPr>
                <w:rFonts w:ascii="Aptos Narrow" w:hAnsi="Aptos Narrow" w:cs="Segoe UI"/>
                <w:sz w:val="18"/>
                <w:szCs w:val="18"/>
              </w:rPr>
              <w:t xml:space="preserve">1</w:t>
            </w:r>
            <w:permEnd w:id="18"/>
          </w:p>
        </w:tc>
        <w:tc>
          <w:tcPr>
            <w:tcW w:w="26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9" w:edGrp="everyone"/>
            <w:permEnd w:id="19"/>
          </w:p>
        </w:tc>
        <w:tc>
          <w:tcPr>
            <w:tcW w:w="17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0" w:edGrp="everyone"/>
            <w:permEnd w:id="20"/>
          </w:p>
        </w:tc>
        <w:tc>
          <w:tcPr>
            <w:tcW w:w="20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1" w:edGrp="everyone"/>
            <w:permEnd w:id="21"/>
          </w:p>
        </w:tc>
        <w:tc>
          <w:tcPr>
            <w:tcW w:w="2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2" w:edGrp="everyone"/>
            <w:permEnd w:id="22"/>
          </w:p>
        </w:tc>
      </w:tr>
      <w:tr>
        <w:trPr>
          <w:cantSplit/>
          <w:trHeight w:val="340"/>
        </w:trPr>
        <w:tc>
          <w:tcPr>
            <w:tcW w:w="7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3" w:edGrp="everyone"/>
            <w:r>
              <w:rPr>
                <w:rFonts w:ascii="Aptos Narrow" w:hAnsi="Aptos Narrow" w:cs="Segoe UI"/>
                <w:sz w:val="18"/>
                <w:szCs w:val="18"/>
              </w:rPr>
              <w:t xml:space="preserve">2</w:t>
            </w:r>
            <w:permEnd w:id="23"/>
          </w:p>
        </w:tc>
        <w:tc>
          <w:tcPr>
            <w:tcW w:w="26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4" w:edGrp="everyone"/>
            <w:permEnd w:id="24"/>
          </w:p>
        </w:tc>
        <w:tc>
          <w:tcPr>
            <w:tcW w:w="17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5" w:edGrp="everyone"/>
            <w:permEnd w:id="25"/>
          </w:p>
        </w:tc>
        <w:tc>
          <w:tcPr>
            <w:tcW w:w="20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6" w:edGrp="everyone"/>
            <w:permEnd w:id="26"/>
          </w:p>
        </w:tc>
        <w:tc>
          <w:tcPr>
            <w:tcW w:w="2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7" w:edGrp="everyone"/>
            <w:permEnd w:id="27"/>
          </w:p>
        </w:tc>
      </w:tr>
      <w:tr>
        <w:trPr>
          <w:cantSplit/>
          <w:trHeight w:val="340"/>
        </w:trPr>
        <w:tc>
          <w:tcPr>
            <w:tcW w:w="7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8" w:edGrp="everyone"/>
            <w:r>
              <w:rPr>
                <w:rFonts w:ascii="Aptos Narrow" w:hAnsi="Aptos Narrow" w:cs="Segoe UI"/>
                <w:sz w:val="18"/>
                <w:szCs w:val="18"/>
              </w:rPr>
              <w:t xml:space="preserve">3</w:t>
            </w:r>
            <w:permEnd w:id="28"/>
          </w:p>
        </w:tc>
        <w:tc>
          <w:tcPr>
            <w:tcW w:w="26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9" w:edGrp="everyone"/>
            <w:permEnd w:id="29"/>
          </w:p>
        </w:tc>
        <w:tc>
          <w:tcPr>
            <w:tcW w:w="17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0" w:edGrp="everyone"/>
            <w:permEnd w:id="30"/>
          </w:p>
        </w:tc>
        <w:tc>
          <w:tcPr>
            <w:tcW w:w="20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1" w:edGrp="everyone"/>
            <w:permEnd w:id="31"/>
          </w:p>
        </w:tc>
        <w:tc>
          <w:tcPr>
            <w:tcW w:w="2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2" w:edGrp="everyone"/>
            <w:permEnd w:id="32"/>
          </w:p>
        </w:tc>
      </w:tr>
      <w:tr>
        <w:trPr>
          <w:cantSplit/>
          <w:trHeight w:val="340"/>
        </w:trPr>
        <w:tc>
          <w:tcPr>
            <w:tcW w:w="7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3" w:edGrp="everyone"/>
            <w:r>
              <w:rPr>
                <w:rFonts w:ascii="Aptos Narrow" w:hAnsi="Aptos Narrow" w:cs="Segoe UI"/>
                <w:sz w:val="18"/>
                <w:szCs w:val="18"/>
              </w:rPr>
              <w:t xml:space="preserve">4</w:t>
            </w:r>
            <w:permEnd w:id="33"/>
          </w:p>
        </w:tc>
        <w:tc>
          <w:tcPr>
            <w:tcW w:w="26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4" w:edGrp="everyone"/>
            <w:permEnd w:id="34"/>
          </w:p>
        </w:tc>
        <w:tc>
          <w:tcPr>
            <w:tcW w:w="17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5" w:edGrp="everyone"/>
            <w:permEnd w:id="35"/>
          </w:p>
        </w:tc>
        <w:tc>
          <w:tcPr>
            <w:tcW w:w="20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6" w:edGrp="everyone"/>
            <w:permEnd w:id="36"/>
          </w:p>
        </w:tc>
        <w:tc>
          <w:tcPr>
            <w:tcW w:w="2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7" w:edGrp="everyone"/>
            <w:permEnd w:id="37"/>
          </w:p>
        </w:tc>
      </w:tr>
      <w:tr>
        <w:trPr>
          <w:cantSplit/>
          <w:trHeight w:val="340"/>
        </w:trPr>
        <w:tc>
          <w:tcPr>
            <w:tcW w:w="7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8" w:edGrp="everyone"/>
            <w:r>
              <w:rPr>
                <w:rFonts w:ascii="Aptos Narrow" w:hAnsi="Aptos Narrow" w:cs="Segoe UI"/>
                <w:sz w:val="18"/>
                <w:szCs w:val="18"/>
              </w:rPr>
              <w:t xml:space="preserve">5</w:t>
            </w:r>
            <w:permEnd w:id="38"/>
          </w:p>
        </w:tc>
        <w:tc>
          <w:tcPr>
            <w:tcW w:w="26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9" w:edGrp="everyone"/>
            <w:permEnd w:id="39"/>
          </w:p>
        </w:tc>
        <w:tc>
          <w:tcPr>
            <w:tcW w:w="17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40" w:edGrp="everyone"/>
            <w:permEnd w:id="40"/>
          </w:p>
        </w:tc>
        <w:tc>
          <w:tcPr>
            <w:tcW w:w="20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41" w:edGrp="everyone"/>
            <w:permEnd w:id="41"/>
          </w:p>
        </w:tc>
        <w:tc>
          <w:tcPr>
            <w:tcW w:w="2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42" w:edGrp="everyone"/>
            <w:permEnd w:id="42"/>
          </w:p>
        </w:tc>
      </w:tr>
      <w:tr>
        <w:trPr>
          <w:cantSplit/>
          <w:trHeight w:val="340"/>
        </w:trPr>
        <w:tc>
          <w:tcPr>
            <w:tcW w:w="7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43" w:edGrp="everyone"/>
            <w:r>
              <w:rPr>
                <w:rFonts w:ascii="Aptos Narrow" w:hAnsi="Aptos Narrow" w:cs="Segoe UI"/>
                <w:sz w:val="18"/>
                <w:szCs w:val="18"/>
              </w:rPr>
              <w:t xml:space="preserve">Total</w:t>
            </w:r>
            <w:permEnd w:id="43"/>
          </w:p>
        </w:tc>
        <w:tc>
          <w:tcPr>
            <w:tcW w:w="26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44" w:edGrp="everyone"/>
            <w:permEnd w:id="44"/>
          </w:p>
        </w:tc>
        <w:tc>
          <w:tcPr>
            <w:tcW w:w="17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45" w:edGrp="everyone"/>
            <w:permEnd w:id="45"/>
          </w:p>
        </w:tc>
        <w:tc>
          <w:tcPr>
            <w:tcW w:w="20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46" w:edGrp="everyone"/>
            <w:permEnd w:id="46"/>
          </w:p>
        </w:tc>
        <w:tc>
          <w:tcPr>
            <w:tcW w:w="2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47" w:edGrp="everyone"/>
            <w:permEnd w:id="47"/>
          </w:p>
        </w:tc>
      </w:tr>
    </w:tbl>
    <w:p>
      <w:pPr>
        <w:spacing w:after="0"/>
        <w:rPr>
          <w:rFonts w:ascii="Aptos Narrow" w:hAnsi="Aptos Narrow" w:cs="Segoe UI"/>
        </w:rPr>
      </w:pPr>
    </w:p>
    <w:p>
      <w:pPr>
        <w:keepNext/>
        <w:shd w:val="clear" w:color="auto" w:fill="1F5C3A"/>
        <w:spacing w:before="240" w:after="100"/>
        <w:ind w:left="60" w:right="60"/>
        <w:rPr>
          <w:rFonts w:ascii="Aptos Narrow" w:hAnsi="Aptos Narrow" w:cs="Segoe UI"/>
        </w:rPr>
      </w:pPr>
      <w:r>
        <w:rPr>
          <w:rFonts w:ascii="Aptos Narrow" w:hAnsi="Aptos Narrow" w:cs="Segoe UI"/>
          <w:b/>
          <w:bCs/>
          <w:color w:val="FFFFFF"/>
          <w:sz w:val="21"/>
          <w:szCs w:val="21"/>
        </w:rPr>
        <w:t xml:space="preserve">SECTION D — NOTIFICATION FEE</w:t>
      </w:r>
    </w:p>
    <w:tbl>
      <w:tblPr>
        <w:tblW w:w="9026" w:type="dxa"/>
        <w:tblLayout w:type="fixed"/>
        <w:tblCellMar>
          <w:left w:w="0" w:type="dxa"/>
          <w:right w:w="0" w:type="dxa"/>
        </w:tblCellMar>
        <w:tblLook w:val="04A0" w:firstRow="1" w:lastRow="0" w:firstColumn="1" w:lastColumn="0" w:noHBand="0" w:noVBand="1"/>
      </w:tblPr>
      <w:tblGrid>
        <w:gridCol w:w="3600"/>
        <w:gridCol w:w="5426"/>
      </w:tblGrid>
      <w:tr>
        <w:trPr>
          <w:cantSplit/>
          <w:trHeight w:val="380"/>
        </w:trPr>
        <w:tc>
          <w:tcPr>
            <w:tcW w:w="36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Category I notification fee</w:t>
            </w:r>
          </w:p>
        </w:tc>
        <w:tc>
          <w:tcPr>
            <w:tcW w:w="54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48" w:edGrp="everyone"/>
            <w:r>
              <w:rPr>
                <w:rFonts w:ascii="Aptos Narrow" w:hAnsi="Aptos Narrow" w:cs="Arial"/>
                <w:sz w:val="18"/>
                <w:szCs w:val="18"/>
              </w:rPr>
              <w:t xml:space="preserve">₦</w:t>
            </w:r>
            <w:r>
              <w:rPr>
                <w:rFonts w:ascii="Aptos Narrow" w:hAnsi="Aptos Narrow" w:cs="Segoe UI"/>
                <w:sz w:val="18"/>
                <w:szCs w:val="18"/>
              </w:rPr>
              <w:t xml:space="preserve">100,000.00</w:t>
            </w:r>
            <w:permEnd w:id="48"/>
          </w:p>
        </w:tc>
      </w:tr>
      <w:tr>
        <w:trPr>
          <w:cantSplit/>
          <w:trHeight w:val="380"/>
        </w:trPr>
        <w:tc>
          <w:tcPr>
            <w:tcW w:w="36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Amount paid (</w:t>
            </w:r>
            <w:r>
              <w:rPr>
                <w:rFonts w:ascii="Aptos Narrow" w:hAnsi="Aptos Narrow" w:cs="Arial"/>
                <w:b/>
                <w:bCs/>
                <w:sz w:val="18"/>
                <w:szCs w:val="18"/>
              </w:rPr>
              <w:t xml:space="preserve">₦</w:t>
            </w:r>
            <w:r>
              <w:rPr>
                <w:rFonts w:ascii="Aptos Narrow" w:hAnsi="Aptos Narrow" w:cs="Segoe UI"/>
                <w:b/>
                <w:bCs/>
                <w:sz w:val="18"/>
                <w:szCs w:val="18"/>
              </w:rPr>
              <w:t xml:space="preserve">)</w:t>
            </w:r>
          </w:p>
        </w:tc>
        <w:tc>
          <w:tcPr>
            <w:tcW w:w="54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49" w:edGrp="everyone"/>
            <w:permEnd w:id="49"/>
          </w:p>
        </w:tc>
      </w:tr>
      <w:tr>
        <w:trPr>
          <w:cantSplit/>
          <w:trHeight w:val="380"/>
        </w:trPr>
        <w:tc>
          <w:tcPr>
            <w:tcW w:w="36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Payment reference / receipt no. and date</w:t>
            </w:r>
          </w:p>
        </w:tc>
        <w:tc>
          <w:tcPr>
            <w:tcW w:w="54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50" w:edGrp="everyone"/>
            <w:permEnd w:id="50"/>
          </w:p>
        </w:tc>
      </w:tr>
    </w:tbl>
    <w:p>
      <w:pPr>
        <w:spacing w:after="0"/>
        <w:rPr>
          <w:rFonts w:ascii="Aptos Narrow" w:hAnsi="Aptos Narrow" w:cs="Segoe UI"/>
        </w:rPr>
      </w:pPr>
    </w:p>
    <w:tbl>
      <w:tblPr>
        <w:tblW w:w="9026" w:type="dxa"/>
        <w:tblLayout w:type="fixed"/>
        <w:tblCellMar>
          <w:left w:w="0" w:type="dxa"/>
          <w:right w:w="0" w:type="dxa"/>
        </w:tblCellMar>
        <w:tblLook w:val="04A0" w:firstRow="1" w:lastRow="0" w:firstColumn="1" w:lastColumn="0" w:noHBand="0" w:noVBand="1"/>
      </w:tblPr>
      <w:tblGrid>
        <w:gridCol w:w="500"/>
        <w:gridCol w:w="6526"/>
        <w:gridCol w:w="1000"/>
        <w:gridCol w:w="1000"/>
      </w:tblGrid>
      <w:tr>
        <w:trPr>
          <w:cantSplit/>
          <w:tblHeader/>
          <w:trHeight w:val="320"/>
        </w:trPr>
        <w:tc>
          <w:tcPr>
            <w:tcW w:w="5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w:t>
            </w:r>
          </w:p>
        </w:tc>
        <w:tc>
          <w:tcPr>
            <w:tcW w:w="6526"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Attached</w:t>
            </w:r>
          </w:p>
        </w:tc>
        <w:tc>
          <w:tcPr>
            <w:tcW w:w="10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Yes</w:t>
            </w:r>
          </w:p>
        </w:tc>
        <w:tc>
          <w:tcPr>
            <w:tcW w:w="10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N/A</w:t>
            </w:r>
          </w:p>
        </w:tc>
      </w:tr>
      <w:tr>
        <w:trPr>
          <w:cantSplit/>
          <w:trHeight w:val="320"/>
        </w:trPr>
        <w:tc>
          <w:tcPr>
            <w:tcW w:w="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51" w:edGrp="everyone"/>
            <w:r>
              <w:rPr>
                <w:rFonts w:ascii="Aptos Narrow" w:hAnsi="Aptos Narrow" w:cs="Segoe UI"/>
                <w:sz w:val="18"/>
                <w:szCs w:val="18"/>
              </w:rPr>
              <w:t xml:space="preserve">1</w:t>
            </w:r>
            <w:permEnd w:id="51"/>
          </w:p>
        </w:tc>
        <w:tc>
          <w:tcPr>
            <w:tcW w:w="65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52" w:edGrp="everyone"/>
            <w:r>
              <w:rPr>
                <w:rFonts w:ascii="Aptos Narrow" w:hAnsi="Aptos Narrow" w:cs="Segoe UI"/>
                <w:sz w:val="18"/>
                <w:szCs w:val="18"/>
              </w:rPr>
              <w:t xml:space="preserve">Certificate of incorporation / business registration</w:t>
            </w:r>
            <w:permEnd w:id="52"/>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53" w:edGrp="everyone"/>
            <w:r>
              <w:rPr>
                <w:rFonts w:ascii="Segoe UI Symbol" w:hAnsi="Segoe UI Symbol" w:cs="Segoe UI Symbol"/>
                <w:sz w:val="18"/>
                <w:szCs w:val="18"/>
              </w:rPr>
              <w:t xml:space="preserve">☐</w:t>
            </w:r>
            <w:permEnd w:id="53"/>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54" w:edGrp="everyone"/>
            <w:r>
              <w:rPr>
                <w:rFonts w:ascii="Segoe UI Symbol" w:hAnsi="Segoe UI Symbol" w:cs="Segoe UI Symbol"/>
                <w:sz w:val="18"/>
                <w:szCs w:val="18"/>
              </w:rPr>
              <w:t xml:space="preserve">☐</w:t>
            </w:r>
            <w:permEnd w:id="54"/>
          </w:p>
        </w:tc>
      </w:tr>
      <w:tr>
        <w:trPr>
          <w:cantSplit/>
          <w:trHeight w:val="320"/>
        </w:trPr>
        <w:tc>
          <w:tcPr>
            <w:tcW w:w="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55" w:edGrp="everyone"/>
            <w:r>
              <w:rPr>
                <w:rFonts w:ascii="Aptos Narrow" w:hAnsi="Aptos Narrow" w:cs="Segoe UI"/>
                <w:sz w:val="18"/>
                <w:szCs w:val="18"/>
              </w:rPr>
              <w:t xml:space="preserve">2</w:t>
            </w:r>
            <w:permEnd w:id="55"/>
          </w:p>
        </w:tc>
        <w:tc>
          <w:tcPr>
            <w:tcW w:w="65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56" w:edGrp="everyone"/>
            <w:r>
              <w:rPr>
                <w:rFonts w:ascii="Aptos Narrow" w:hAnsi="Aptos Narrow" w:cs="Segoe UI"/>
                <w:sz w:val="18"/>
                <w:szCs w:val="18"/>
              </w:rPr>
              <w:t xml:space="preserve">Photographs of generator nameplates</w:t>
            </w:r>
            <w:permEnd w:id="56"/>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57" w:edGrp="everyone"/>
            <w:r>
              <w:rPr>
                <w:rFonts w:ascii="Segoe UI Symbol" w:hAnsi="Segoe UI Symbol" w:cs="Segoe UI Symbol"/>
                <w:sz w:val="18"/>
                <w:szCs w:val="18"/>
              </w:rPr>
              <w:t xml:space="preserve">☐</w:t>
            </w:r>
            <w:permEnd w:id="57"/>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58" w:edGrp="everyone"/>
            <w:r>
              <w:rPr>
                <w:rFonts w:ascii="Segoe UI Symbol" w:hAnsi="Segoe UI Symbol" w:cs="Segoe UI Symbol"/>
                <w:sz w:val="18"/>
                <w:szCs w:val="18"/>
              </w:rPr>
              <w:t xml:space="preserve">☐</w:t>
            </w:r>
            <w:permEnd w:id="58"/>
          </w:p>
        </w:tc>
      </w:tr>
      <w:tr>
        <w:trPr>
          <w:cantSplit/>
          <w:trHeight w:val="320"/>
        </w:trPr>
        <w:tc>
          <w:tcPr>
            <w:tcW w:w="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59" w:edGrp="everyone"/>
            <w:r>
              <w:rPr>
                <w:rFonts w:ascii="Aptos Narrow" w:hAnsi="Aptos Narrow" w:cs="Segoe UI"/>
                <w:sz w:val="18"/>
                <w:szCs w:val="18"/>
              </w:rPr>
              <w:t xml:space="preserve">3</w:t>
            </w:r>
            <w:permEnd w:id="59"/>
          </w:p>
        </w:tc>
        <w:tc>
          <w:tcPr>
            <w:tcW w:w="65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60" w:edGrp="everyone"/>
            <w:r>
              <w:rPr>
                <w:rFonts w:ascii="Aptos Narrow" w:hAnsi="Aptos Narrow" w:cs="Segoe UI"/>
                <w:sz w:val="18"/>
                <w:szCs w:val="18"/>
              </w:rPr>
              <w:t xml:space="preserve">Evidence of payment of the notification fee</w:t>
            </w:r>
            <w:permEnd w:id="60"/>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61" w:edGrp="everyone"/>
            <w:r>
              <w:rPr>
                <w:rFonts w:ascii="Segoe UI Symbol" w:hAnsi="Segoe UI Symbol" w:cs="Segoe UI Symbol"/>
                <w:sz w:val="18"/>
                <w:szCs w:val="18"/>
              </w:rPr>
              <w:t xml:space="preserve">☐</w:t>
            </w:r>
            <w:permEnd w:id="61"/>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62" w:edGrp="everyone"/>
            <w:r>
              <w:rPr>
                <w:rFonts w:ascii="Segoe UI Symbol" w:hAnsi="Segoe UI Symbol" w:cs="Segoe UI Symbol"/>
                <w:sz w:val="18"/>
                <w:szCs w:val="18"/>
              </w:rPr>
              <w:t xml:space="preserve">☐</w:t>
            </w:r>
            <w:permEnd w:id="62"/>
          </w:p>
        </w:tc>
      </w:tr>
    </w:tbl>
    <w:p>
      <w:pPr>
        <w:spacing w:after="0"/>
        <w:rPr>
          <w:rFonts w:ascii="Aptos Narrow" w:hAnsi="Aptos Narrow" w:cs="Segoe UI"/>
        </w:rPr>
      </w:pPr>
    </w:p>
    <w:p>
      <w:pPr>
        <w:keepNext/>
        <w:shd w:val="clear" w:color="auto" w:fill="1F5C3A"/>
        <w:spacing w:before="240" w:after="100"/>
        <w:ind w:left="60" w:right="60"/>
        <w:rPr>
          <w:rFonts w:ascii="Aptos Narrow" w:hAnsi="Aptos Narrow" w:cs="Segoe UI"/>
        </w:rPr>
      </w:pPr>
      <w:r>
        <w:rPr>
          <w:rFonts w:ascii="Aptos Narrow" w:hAnsi="Aptos Narrow" w:cs="Segoe UI"/>
          <w:b/>
          <w:bCs/>
          <w:color w:val="FFFFFF"/>
          <w:sz w:val="21"/>
          <w:szCs w:val="21"/>
        </w:rPr>
        <w:t xml:space="preserve">SECTION E — DECLARATION</w:t>
      </w:r>
    </w:p>
    <w:p>
      <w:pPr>
        <w:keepNext/>
        <w:keepLines/>
        <w:spacing w:after="80" w:line="264" w:lineRule="auto"/>
        <w:jc w:val="both"/>
        <w:rPr>
          <w:rFonts w:ascii="Aptos Narrow" w:hAnsi="Aptos Narrow" w:cs="Segoe UI"/>
        </w:rPr>
      </w:pPr>
      <w:r>
        <w:rPr>
          <w:rFonts w:ascii="Aptos Narrow" w:hAnsi="Aptos Narrow" w:cs="Segoe UI"/>
          <w:sz w:val="19"/>
          <w:szCs w:val="19"/>
        </w:rPr>
        <w:t xml:space="preserve">I confirm that the electricity generated at this site is used solely by the person named above and that no electricity is supplied to any third party. The information in this notification is true and accurate. I undertake to notify the Commission of any change, including any supply to a third party or an increase in capacity to 1 MW or more.</w:t>
      </w:r>
    </w:p>
    <w:tbl>
      <w:tblPr>
        <w:tblW w:w="9026" w:type="dxa"/>
        <w:tblLayout w:type="fixed"/>
        <w:tblCellMar>
          <w:left w:w="0" w:type="dxa"/>
          <w:right w:w="0" w:type="dxa"/>
        </w:tblCellMar>
        <w:tblLook w:val="04A0" w:firstRow="1" w:lastRow="0" w:firstColumn="1" w:lastColumn="0" w:noHBand="0" w:noVBand="1"/>
      </w:tblPr>
      <w:tblGrid>
        <w:gridCol w:w="2400"/>
        <w:gridCol w:w="6626"/>
      </w:tblGrid>
      <w:tr>
        <w:trPr>
          <w:cantSplit/>
          <w:trHeight w:val="400"/>
        </w:trPr>
        <w:tc>
          <w:tcPr>
            <w:tcW w:w="2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keepNext/>
              <w:spacing w:after="0"/>
              <w:rPr>
                <w:rFonts w:ascii="Aptos Narrow" w:hAnsi="Aptos Narrow" w:cs="Segoe UI"/>
              </w:rPr>
            </w:pPr>
            <w:r>
              <w:rPr>
                <w:rFonts w:ascii="Aptos Narrow" w:hAnsi="Aptos Narrow" w:cs="Segoe UI"/>
                <w:b/>
                <w:bCs/>
                <w:sz w:val="18"/>
                <w:szCs w:val="18"/>
              </w:rPr>
              <w:t xml:space="preserve">Name of authorized officer</w:t>
            </w:r>
          </w:p>
        </w:tc>
        <w:tc>
          <w:tcPr>
            <w:tcW w:w="6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keepNext/>
              <w:spacing w:after="0"/>
              <w:rPr>
                <w:rFonts w:ascii="Aptos Narrow" w:hAnsi="Aptos Narrow" w:cs="Segoe UI"/>
              </w:rPr>
            </w:pPr>
            <w:permStart w:id="63" w:edGrp="everyone"/>
            <w:permEnd w:id="63"/>
          </w:p>
        </w:tc>
      </w:tr>
      <w:tr>
        <w:trPr>
          <w:cantSplit/>
          <w:trHeight w:val="400"/>
        </w:trPr>
        <w:tc>
          <w:tcPr>
            <w:tcW w:w="2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keepNext/>
              <w:spacing w:after="0"/>
              <w:rPr>
                <w:rFonts w:ascii="Aptos Narrow" w:hAnsi="Aptos Narrow" w:cs="Segoe UI"/>
              </w:rPr>
            </w:pPr>
            <w:r>
              <w:rPr>
                <w:rFonts w:ascii="Aptos Narrow" w:hAnsi="Aptos Narrow" w:cs="Segoe UI"/>
                <w:b/>
                <w:bCs/>
                <w:sz w:val="18"/>
                <w:szCs w:val="18"/>
              </w:rPr>
              <w:t xml:space="preserve">Designation</w:t>
            </w:r>
          </w:p>
        </w:tc>
        <w:tc>
          <w:tcPr>
            <w:tcW w:w="6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keepNext/>
              <w:spacing w:after="0"/>
              <w:rPr>
                <w:rFonts w:ascii="Aptos Narrow" w:hAnsi="Aptos Narrow" w:cs="Segoe UI"/>
              </w:rPr>
            </w:pPr>
            <w:permStart w:id="64" w:edGrp="everyone"/>
            <w:permEnd w:id="64"/>
          </w:p>
        </w:tc>
      </w:tr>
      <w:tr>
        <w:trPr>
          <w:cantSplit/>
          <w:trHeight w:val="400"/>
        </w:trPr>
        <w:tc>
          <w:tcPr>
            <w:tcW w:w="2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keepNext/>
              <w:spacing w:after="0"/>
              <w:rPr>
                <w:rFonts w:ascii="Aptos Narrow" w:hAnsi="Aptos Narrow" w:cs="Segoe UI"/>
              </w:rPr>
            </w:pPr>
            <w:r>
              <w:rPr>
                <w:rFonts w:ascii="Aptos Narrow" w:hAnsi="Aptos Narrow" w:cs="Segoe UI"/>
                <w:b/>
                <w:bCs/>
                <w:sz w:val="18"/>
                <w:szCs w:val="18"/>
              </w:rPr>
              <w:t xml:space="preserve">Signature</w:t>
            </w:r>
          </w:p>
        </w:tc>
        <w:tc>
          <w:tcPr>
            <w:tcW w:w="6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keepNext/>
              <w:spacing w:after="0"/>
              <w:rPr>
                <w:rFonts w:ascii="Aptos Narrow" w:hAnsi="Aptos Narrow" w:cs="Segoe UI"/>
              </w:rPr>
            </w:pPr>
            <w:permStart w:id="65" w:edGrp="everyone"/>
          </w:p>
          <w:p>
            <w:pPr>
              <w:keepNext/>
              <w:spacing w:after="0"/>
              <w:rPr>
                <w:rFonts w:ascii="Aptos Narrow" w:hAnsi="Aptos Narrow" w:cs="Segoe UI"/>
              </w:rPr>
            </w:pPr>
            <w:permEnd w:id="65"/>
          </w:p>
        </w:tc>
      </w:tr>
      <w:tr>
        <w:trPr>
          <w:cantSplit/>
          <w:trHeight w:val="400"/>
        </w:trPr>
        <w:tc>
          <w:tcPr>
            <w:tcW w:w="2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keepNext/>
              <w:spacing w:after="0"/>
              <w:rPr>
                <w:rFonts w:ascii="Aptos Narrow" w:hAnsi="Aptos Narrow" w:cs="Segoe UI"/>
              </w:rPr>
            </w:pPr>
            <w:r>
              <w:rPr>
                <w:rFonts w:ascii="Aptos Narrow" w:hAnsi="Aptos Narrow" w:cs="Segoe UI"/>
                <w:b/>
                <w:bCs/>
                <w:sz w:val="18"/>
                <w:szCs w:val="18"/>
              </w:rPr>
              <w:t xml:space="preserve">Date</w:t>
            </w:r>
          </w:p>
        </w:tc>
        <w:tc>
          <w:tcPr>
            <w:tcW w:w="6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keepNext/>
              <w:spacing w:after="0"/>
              <w:rPr>
                <w:rFonts w:ascii="Aptos Narrow" w:hAnsi="Aptos Narrow" w:cs="Segoe UI"/>
              </w:rPr>
            </w:pPr>
            <w:permStart w:id="66" w:edGrp="everyone"/>
            <w:permEnd w:id="66"/>
          </w:p>
        </w:tc>
      </w:tr>
      <w:tr>
        <w:trPr>
          <w:cantSplit/>
          <w:trHeight w:val="400"/>
        </w:trPr>
        <w:tc>
          <w:tcPr>
            <w:tcW w:w="2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keepNext/>
              <w:spacing w:after="0"/>
              <w:rPr>
                <w:rFonts w:ascii="Aptos Narrow" w:hAnsi="Aptos Narrow" w:cs="Segoe UI"/>
              </w:rPr>
            </w:pPr>
            <w:r>
              <w:rPr>
                <w:rFonts w:ascii="Aptos Narrow" w:hAnsi="Aptos Narrow" w:cs="Segoe UI"/>
                <w:b/>
                <w:bCs/>
                <w:sz w:val="18"/>
                <w:szCs w:val="18"/>
              </w:rPr>
              <w:t xml:space="preserve">Seal / stamp</w:t>
            </w:r>
          </w:p>
        </w:tc>
        <w:tc>
          <w:tcPr>
            <w:tcW w:w="6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keepNext/>
              <w:spacing w:after="0"/>
              <w:rPr>
                <w:rFonts w:ascii="Aptos Narrow" w:hAnsi="Aptos Narrow" w:cs="Segoe UI"/>
              </w:rPr>
            </w:pPr>
            <w:permStart w:id="67" w:edGrp="everyone"/>
          </w:p>
          <w:p>
            <w:pPr>
              <w:keepNext/>
              <w:spacing w:after="0"/>
              <w:rPr>
                <w:rFonts w:ascii="Aptos Narrow" w:hAnsi="Aptos Narrow" w:cs="Segoe UI"/>
              </w:rPr>
            </w:pPr>
            <w:permEnd w:id="67"/>
          </w:p>
        </w:tc>
      </w:tr>
    </w:tbl>
    <w:p>
      <w:pPr>
        <w:spacing w:before="0" w:after="0" w:line="20" w:lineRule="exact"/>
        <w:rPr>
          <w:sz w:val="2"/>
        </w:rPr>
      </w:pPr>
    </w:p>
    <w:sectPr w:rsidR="00F2481E" w:rsidRPr="009971CC" w:rsidSect="001043AA">
      <w:headerReference w:type="default" r:id="rId8"/>
      <w:footerReference w:type="default" r:id="rId9"/>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C8AB4D" w14:textId="77777777" w:rsidR="009F71BE" w:rsidRDefault="009F71BE">
      <w:r>
        <w:separator/>
      </w:r>
    </w:p>
  </w:endnote>
  <w:endnote w:type="continuationSeparator" w:id="0">
    <w:p w14:paraId="6DFCE67F" w14:textId="77777777" w:rsidR="009F71BE" w:rsidRDefault="009F71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Narrow">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026" w:type="dxa"/>
      <w:tblBorders>
        <w:top w:val="nil"/>
        <w:left w:val="nil"/>
        <w:bottom w:val="nil"/>
        <w:right w:val="nil"/>
        <w:insideH w:val="nil"/>
        <w:insideV w:val="nil"/>
      </w:tblBorders>
      <w:tblLayout w:type="fixed"/>
      <w:tblCellMar>
        <w:left w:w="40" w:type="dxa"/>
        <w:right w:w="40" w:type="dxa"/>
      </w:tblCellMar>
    </w:tblPr>
    <w:tblGrid>
      <w:gridCol w:w="2600"/>
      <w:gridCol w:w="3826"/>
      <w:gridCol w:w="2600"/>
    </w:tblGrid>
    <w:tr>
      <w:tc>
        <w:tcPr>
          <w:tcW w:w="2600" w:type="dxa"/>
          <w:vAlign w:val="center"/>
        </w:tcPr>
        <w:p>
          <w:pPr>
            <w:spacing w:before="0" w:after="0" w:line="240" w:lineRule="auto"/>
            <w:jc w:val="left"/>
          </w:pPr>
          <w:r>
            <w:rPr>
              <w:rFonts w:ascii="Aptos Narrow" w:hAnsi="Aptos Narrow" w:cs="Segoe UI"/>
              <w:color w:val="555555"/>
              <w:sz w:val="14"/>
              <w:szCs w:val="14"/>
            </w:rPr>
            <w:t xml:space="preserve">Version 2026.1</w:t>
          </w:r>
        </w:p>
      </w:tc>
      <w:tc>
        <w:tcPr>
          <w:tcW w:w="3826" w:type="dxa"/>
          <w:vAlign w:val="center"/>
        </w:tcPr>
        <w:p>
          <w:pPr>
            <w:spacing w:before="0" w:after="0" w:line="240" w:lineRule="auto"/>
            <w:jc w:val="center"/>
          </w:pPr>
          <w:r>
            <w:rPr>
              <w:rFonts w:ascii="Aptos Narrow" w:hAnsi="Aptos Narrow" w:cs="Segoe UI"/>
              <w:sz w:val="16"/>
              <w:szCs w:val="16"/>
            </w:rPr>
            <w:t xml:space="preserve">Form OGSERC/REG-01I — Page </w:t>
          </w:r>
          <w:r>
            <w:rPr>
              <w:rFonts w:ascii="Aptos Narrow" w:hAnsi="Aptos Narrow" w:cs="Segoe UI"/>
              <w:sz w:val="16"/>
              <w:szCs w:val="16"/>
            </w:rPr>
            <w:fldChar w:fldCharType="begin"/>
          </w:r>
          <w:r>
            <w:rPr>
              <w:rFonts w:ascii="Aptos Narrow" w:hAnsi="Aptos Narrow" w:cs="Segoe UI"/>
              <w:sz w:val="16"/>
              <w:szCs w:val="16"/>
            </w:rPr>
            <w:instrText xml:space="preserve"> PAGE </w:instrText>
          </w:r>
          <w:r>
            <w:rPr>
              <w:rFonts w:ascii="Aptos Narrow" w:hAnsi="Aptos Narrow" w:cs="Segoe UI"/>
              <w:sz w:val="16"/>
              <w:szCs w:val="16"/>
            </w:rPr>
            <w:fldChar w:fldCharType="separate"/>
          </w:r>
          <w:r>
            <w:rPr>
              <w:rFonts w:ascii="Aptos Narrow" w:hAnsi="Aptos Narrow" w:cs="Segoe UI"/>
              <w:sz w:val="16"/>
              <w:szCs w:val="16"/>
            </w:rPr>
            <w:t>1</w:t>
          </w:r>
          <w:r>
            <w:rPr>
              <w:rFonts w:ascii="Aptos Narrow" w:hAnsi="Aptos Narrow" w:cs="Segoe UI"/>
              <w:sz w:val="16"/>
              <w:szCs w:val="16"/>
            </w:rPr>
            <w:fldChar w:fldCharType="end"/>
          </w:r>
          <w:r>
            <w:rPr>
              <w:rFonts w:ascii="Aptos Narrow" w:hAnsi="Aptos Narrow" w:cs="Segoe UI"/>
              <w:sz w:val="16"/>
              <w:szCs w:val="16"/>
            </w:rPr>
            <w:t xml:space="preserve"> of </w:t>
          </w:r>
          <w:r>
            <w:rPr>
              <w:rFonts w:ascii="Aptos Narrow" w:hAnsi="Aptos Narrow" w:cs="Segoe UI"/>
              <w:sz w:val="16"/>
              <w:szCs w:val="16"/>
            </w:rPr>
            <w:fldChar w:fldCharType="begin"/>
          </w:r>
          <w:r>
            <w:rPr>
              <w:rFonts w:ascii="Aptos Narrow" w:hAnsi="Aptos Narrow" w:cs="Segoe UI"/>
              <w:sz w:val="16"/>
              <w:szCs w:val="16"/>
            </w:rPr>
            <w:instrText xml:space="preserve"> NUMPAGES </w:instrText>
          </w:r>
          <w:r>
            <w:rPr>
              <w:rFonts w:ascii="Aptos Narrow" w:hAnsi="Aptos Narrow" w:cs="Segoe UI"/>
              <w:sz w:val="16"/>
              <w:szCs w:val="16"/>
            </w:rPr>
            <w:fldChar w:fldCharType="separate"/>
          </w:r>
          <w:r>
            <w:rPr>
              <w:rFonts w:ascii="Aptos Narrow" w:hAnsi="Aptos Narrow" w:cs="Segoe UI"/>
              <w:sz w:val="16"/>
              <w:szCs w:val="16"/>
            </w:rPr>
            <w:t>1</w:t>
          </w:r>
          <w:r>
            <w:rPr>
              <w:rFonts w:ascii="Aptos Narrow" w:hAnsi="Aptos Narrow" w:cs="Segoe UI"/>
              <w:sz w:val="16"/>
              <w:szCs w:val="16"/>
            </w:rPr>
            <w:fldChar w:fldCharType="end"/>
          </w:r>
        </w:p>
      </w:tc>
      <w:tc>
        <w:tcPr>
          <w:tcW w:w="2600" w:type="dxa"/>
          <w:vAlign w:val="center"/>
        </w:tcPr>
        <w:p>
          <w:pPr>
            <w:spacing w:before="0" w:after="0" w:line="240" w:lineRule="auto"/>
            <w:jc w:val="right"/>
          </w:pPr>
          <w:r>
            <w:rPr>
              <w:rFonts w:ascii="Aptos Narrow" w:hAnsi="Aptos Narrow" w:cs="Segoe UI"/>
              <w:b/>
              <w:bCs/>
              <w:color w:val="1F5C3A"/>
              <w:sz w:val="15"/>
              <w:szCs w:val="15"/>
            </w:rPr>
            <w:t xml:space="preserve">Registrant's initials: ________</w:t>
          </w:r>
        </w:p>
      </w:tc>
    </w:tr>
  </w:tbl>
  <w:p>
    <w:pPr>
      <w:spacing w:before="0" w:after="20" w:line="240" w:lineRule="auto"/>
      <w:jc w:val="center"/>
    </w:pPr>
    <w:r>
      <w:rPr>
        <w:rFonts w:ascii="Aptos Narrow" w:hAnsi="Aptos Narrow" w:cs="Segoe UI"/>
        <w:color w:val="1F5C3A"/>
        <w:spacing w:val="-2"/>
        <w:sz w:val="5"/>
        <w:szCs w:val="5"/>
      </w:rPr>
      <w:t xml:space="preserve">OGSERC·OFFICIAL·FORM·REG-01I·2026.1·OGSERC·OFFICIAL·FORM·REG-01I·2026.1·OGSERC·OFFICIAL·FORM·REG-01I·2026.1·OGSERC·OFFICIAL·FORM·REG-01I·2026.1·OGSERC·OFFICIAL·FORM·REG-01I·2026.1·OGSERC·OFFICIAL·FORM·REG-01I·2026.1·OGSERC·OFFICIAL·FORM·REG-01I·2026.1·OGSERC·OFFICIAL·FORM·REG-01I·2026.1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7FFDED" w14:textId="77777777" w:rsidR="009F71BE" w:rsidRDefault="009F71BE">
      <w:r>
        <w:separator/>
      </w:r>
    </w:p>
  </w:footnote>
  <w:footnote w:type="continuationSeparator" w:id="0">
    <w:p w14:paraId="34555A26" w14:textId="77777777" w:rsidR="009F71BE" w:rsidRDefault="009F71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spacing w:before="0" w:after="20" w:line="240" w:lineRule="auto"/>
      <w:jc w:val="center"/>
    </w:pPr>
    <w:r>
      <w:rPr>
        <w:rFonts w:ascii="Aptos Narrow" w:hAnsi="Aptos Narrow" w:cs="Segoe UI"/>
        <w:color w:val="1F5C3A"/>
        <w:spacing w:val="-2"/>
        <w:sz w:val="5"/>
        <w:szCs w:val="5"/>
      </w:rPr>
      <w:t xml:space="preserve">OGSERC·OFFICIAL·FORM·REG-01I·2026.1·OGSERC·OFFICIAL·FORM·REG-01I·2026.1·OGSERC·OFFICIAL·FORM·REG-01I·2026.1·OGSERC·OFFICIAL·FORM·REG-01I·2026.1·OGSERC·OFFICIAL·FORM·REG-01I·2026.1·OGSERC·OFFICIAL·FORM·REG-01I·2026.1·OGSERC·OFFICIAL·FORM·REG-01I·2026.1·OGSERC·OFFICIAL·FORM·REG-01I·2026.1·</w:t>
    </w:r>
  </w:p>
  <w:tbl>
    <w:tblPr>
      <w:tblW w:w="9026" w:type="dxa"/>
      <w:tblBorders>
        <w:top w:val="nil"/>
        <w:left w:val="nil"/>
        <w:bottom w:val="single" w:sz="6" w:space="0" w:color="B08D2E"/>
        <w:right w:val="nil"/>
        <w:insideH w:val="nil"/>
        <w:insideV w:val="nil"/>
      </w:tblBorders>
      <w:tblLayout w:type="fixed"/>
      <w:tblCellMar>
        <w:left w:w="40" w:type="dxa"/>
        <w:right w:w="40" w:type="dxa"/>
      </w:tblCellMar>
    </w:tblPr>
    <w:tblGrid>
      <w:gridCol w:w="760"/>
      <w:gridCol w:w="6066"/>
      <w:gridCol w:w="2200"/>
    </w:tblGrid>
    <w:tr>
      <w:tc>
        <w:tcPr>
          <w:tcW w:w="760" w:type="dxa"/>
          <w:vAlign w:val="center"/>
        </w:tcPr>
        <w:p>
          <w:pPr>
            <w:spacing w:before="0" w:after="0" w:line="240" w:lineRule="auto"/>
            <w:jc w:val="left"/>
          </w:pPr>
          <w:r>
            <w:rPr>
              <w:noProof/>
            </w:rPr>
            <w:drawing>
              <wp:inline distT="0" distB="0" distL="0" distR="0">
                <wp:extent cx="475488" cy="475488"/>
                <wp:effectExtent l="0" t="0" r="0" b="0"/>
                <wp:docPr id="96188202" name="Form QR co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 QR code"/>
                        <pic:cNvPicPr/>
                      </pic:nvPicPr>
                      <pic:blipFill>
                        <a:blip r:embed="rIdSec3"/>
                        <a:stretch>
                          <a:fillRect/>
                        </a:stretch>
                      </pic:blipFill>
                      <pic:spPr>
                        <a:xfrm>
                          <a:off x="0" y="0"/>
                          <a:ext cx="475488" cy="475488"/>
                        </a:xfrm>
                        <a:prstGeom prst="rect">
                          <a:avLst/>
                        </a:prstGeom>
                      </pic:spPr>
                    </pic:pic>
                  </a:graphicData>
                </a:graphic>
              </wp:inline>
            </w:drawing>
          </w:r>
        </w:p>
      </w:tc>
      <w:tc>
        <w:tcPr>
          <w:tcW w:w="6066" w:type="dxa"/>
          <w:vAlign w:val="center"/>
        </w:tcPr>
        <w:p>
          <w:pPr>
            <w:spacing w:before="0" w:after="0" w:line="240" w:lineRule="auto"/>
            <w:jc w:val="center"/>
          </w:pPr>
          <w:r>
            <w:rPr>
              <w:rFonts w:ascii="Aptos Narrow" w:hAnsi="Aptos Narrow" w:cs="Segoe UI"/>
              <w:b/>
              <w:bCs/>
              <w:color w:val="1F5C3A"/>
              <w:spacing w:val="10"/>
              <w:sz w:val="15"/>
              <w:szCs w:val="15"/>
            </w:rPr>
            <w:t xml:space="preserve">OGUN STATE ELECTRICITY REGULATORY COMMISSION</w:t>
          </w:r>
        </w:p>
        <w:p>
          <w:pPr>
            <w:spacing w:before="0" w:after="0" w:line="240" w:lineRule="auto"/>
            <w:jc w:val="center"/>
          </w:pPr>
          <w:r>
            <w:rPr>
              <w:rFonts w:ascii="Aptos Narrow" w:hAnsi="Aptos Narrow" w:cs="Segoe UI"/>
              <w:color w:val="555555"/>
              <w:sz w:val="15"/>
              <w:szCs w:val="15"/>
            </w:rPr>
            <w:t xml:space="preserve"> — OFFICIAL CONTROLLED FORM</w:t>
          </w:r>
        </w:p>
      </w:tc>
      <w:tc>
        <w:tcPr>
          <w:tcW w:w="2200" w:type="dxa"/>
          <w:vAlign w:val="center"/>
        </w:tcPr>
        <w:p>
          <w:pPr>
            <w:spacing w:before="0" w:after="0" w:line="240" w:lineRule="auto"/>
            <w:jc w:val="right"/>
          </w:pPr>
          <w:r>
            <w:rPr>
              <w:rFonts w:ascii="Aptos Narrow" w:hAnsi="Aptos Narrow" w:cs="Segoe UI"/>
              <w:b/>
              <w:bCs/>
              <w:color w:val="1F5C3A"/>
              <w:sz w:val="15"/>
              <w:szCs w:val="15"/>
            </w:rPr>
            <w:t xml:space="preserve">Form REG-01I</w:t>
          </w:r>
        </w:p>
      </w:tc>
    </w:tr>
  </w:tbl>
  <w:p>
    <w:pPr>
      <w:spacing w:before="0" w:after="0" w:line="240" w:lineRule="auto"/>
      <w:jc w:val="center"/>
    </w:pPr>
    <w:r>
      <w:rPr>
        <w:noProof/>
      </w:rPr>
      <w:drawing>
        <wp:anchor distT="0" distB="0" distL="0" distR="0" simplePos="0" relativeHeight="251658240" behindDoc="1" locked="1" layoutInCell="1" allowOverlap="1">
          <wp:simplePos x="0" y="0"/>
          <wp:positionH relativeFrom="page">
            <wp:align>center</wp:align>
          </wp:positionH>
          <wp:positionV relativeFrom="page">
            <wp:align>center</wp:align>
          </wp:positionV>
          <wp:extent cx="7562088" cy="10689336"/>
          <wp:effectExtent l="0" t="0" r="0" b="0"/>
          <wp:wrapNone/>
          <wp:docPr id="96188200" name="Security bor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curity border"/>
                  <pic:cNvPicPr/>
                </pic:nvPicPr>
                <pic:blipFill>
                  <a:blip r:embed="rIdSec1"/>
                  <a:stretch>
                    <a:fillRect/>
                  </a:stretch>
                </pic:blipFill>
                <pic:spPr>
                  <a:xfrm>
                    <a:off x="0" y="0"/>
                    <a:ext cx="7562088" cy="10689336"/>
                  </a:xfrm>
                  <a:prstGeom prst="rect">
                    <a:avLst/>
                  </a:prstGeom>
                </pic:spPr>
              </pic:pic>
            </a:graphicData>
          </a:graphic>
        </wp:anchor>
      </w:drawing>
    </w:r>
    <w:r>
      <w:rPr>
        <w:noProof/>
      </w:rPr>
      <w:drawing>
        <wp:anchor distT="0" distB="0" distL="0" distR="0" simplePos="0" relativeHeight="251659264" behindDoc="1" locked="1" layoutInCell="1" allowOverlap="1">
          <wp:simplePos x="0" y="0"/>
          <wp:positionH relativeFrom="page">
            <wp:align>center</wp:align>
          </wp:positionH>
          <wp:positionV relativeFrom="page">
            <wp:align>center</wp:align>
          </wp:positionV>
          <wp:extent cx="5760000" cy="3097482"/>
          <wp:effectExtent l="0" t="0" r="0" b="0"/>
          <wp:wrapNone/>
          <wp:docPr id="96188201" name="OGSERC water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GSERC watermark"/>
                  <pic:cNvPicPr/>
                </pic:nvPicPr>
                <pic:blipFill>
                  <a:blip r:embed="rIdSec2"/>
                  <a:stretch>
                    <a:fillRect/>
                  </a:stretch>
                </pic:blipFill>
                <pic:spPr>
                  <a:xfrm>
                    <a:off x="0" y="0"/>
                    <a:ext cx="5760000" cy="3097482"/>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2522E7"/>
    <w:multiLevelType w:val="hybridMultilevel"/>
    <w:tmpl w:val="45A67256"/>
    <w:lvl w:ilvl="0" w:tplc="BBE6EEB2">
      <w:start w:val="1"/>
      <w:numFmt w:val="bullet"/>
      <w:lvlText w:val="–"/>
      <w:lvlJc w:val="left"/>
      <w:pPr>
        <w:ind w:left="1080" w:hanging="360"/>
      </w:pPr>
    </w:lvl>
    <w:lvl w:ilvl="1" w:tplc="D846A3CA">
      <w:numFmt w:val="decimal"/>
      <w:lvlText w:val=""/>
      <w:lvlJc w:val="left"/>
    </w:lvl>
    <w:lvl w:ilvl="2" w:tplc="0414D228">
      <w:numFmt w:val="decimal"/>
      <w:lvlText w:val=""/>
      <w:lvlJc w:val="left"/>
    </w:lvl>
    <w:lvl w:ilvl="3" w:tplc="C3AEA78E">
      <w:numFmt w:val="decimal"/>
      <w:lvlText w:val=""/>
      <w:lvlJc w:val="left"/>
    </w:lvl>
    <w:lvl w:ilvl="4" w:tplc="A0A66CD2">
      <w:numFmt w:val="decimal"/>
      <w:lvlText w:val=""/>
      <w:lvlJc w:val="left"/>
    </w:lvl>
    <w:lvl w:ilvl="5" w:tplc="2C08A496">
      <w:numFmt w:val="decimal"/>
      <w:lvlText w:val=""/>
      <w:lvlJc w:val="left"/>
    </w:lvl>
    <w:lvl w:ilvl="6" w:tplc="A418C7AA">
      <w:numFmt w:val="decimal"/>
      <w:lvlText w:val=""/>
      <w:lvlJc w:val="left"/>
    </w:lvl>
    <w:lvl w:ilvl="7" w:tplc="6674E338">
      <w:numFmt w:val="decimal"/>
      <w:lvlText w:val=""/>
      <w:lvlJc w:val="left"/>
    </w:lvl>
    <w:lvl w:ilvl="8" w:tplc="6E2AA7F6">
      <w:numFmt w:val="decimal"/>
      <w:lvlText w:val=""/>
      <w:lvlJc w:val="left"/>
    </w:lvl>
  </w:abstractNum>
  <w:abstractNum w:abstractNumId="1" w15:restartNumberingAfterBreak="0">
    <w:nsid w:val="19296E22"/>
    <w:multiLevelType w:val="hybridMultilevel"/>
    <w:tmpl w:val="9EA0E7E0"/>
    <w:lvl w:ilvl="0" w:tplc="24ECDA90">
      <w:start w:val="1"/>
      <w:numFmt w:val="lowerLetter"/>
      <w:lvlText w:val="(%1)"/>
      <w:lvlJc w:val="left"/>
      <w:pPr>
        <w:ind w:left="1080" w:hanging="540"/>
      </w:pPr>
      <w:rPr>
        <w:rFonts w:ascii="Times New Roman" w:eastAsia="Times New Roman" w:hAnsi="Times New Roman" w:cs="Times New Roman"/>
      </w:rPr>
    </w:lvl>
    <w:lvl w:ilvl="1" w:tplc="488200B8">
      <w:numFmt w:val="decimal"/>
      <w:lvlText w:val=""/>
      <w:lvlJc w:val="left"/>
    </w:lvl>
    <w:lvl w:ilvl="2" w:tplc="FB6A9504">
      <w:numFmt w:val="decimal"/>
      <w:lvlText w:val=""/>
      <w:lvlJc w:val="left"/>
    </w:lvl>
    <w:lvl w:ilvl="3" w:tplc="68C0EE56">
      <w:numFmt w:val="decimal"/>
      <w:lvlText w:val=""/>
      <w:lvlJc w:val="left"/>
    </w:lvl>
    <w:lvl w:ilvl="4" w:tplc="000C4E68">
      <w:numFmt w:val="decimal"/>
      <w:lvlText w:val=""/>
      <w:lvlJc w:val="left"/>
    </w:lvl>
    <w:lvl w:ilvl="5" w:tplc="574C5BE4">
      <w:numFmt w:val="decimal"/>
      <w:lvlText w:val=""/>
      <w:lvlJc w:val="left"/>
    </w:lvl>
    <w:lvl w:ilvl="6" w:tplc="D21AB52A">
      <w:numFmt w:val="decimal"/>
      <w:lvlText w:val=""/>
      <w:lvlJc w:val="left"/>
    </w:lvl>
    <w:lvl w:ilvl="7" w:tplc="95F203AC">
      <w:numFmt w:val="decimal"/>
      <w:lvlText w:val=""/>
      <w:lvlJc w:val="left"/>
    </w:lvl>
    <w:lvl w:ilvl="8" w:tplc="4A06478A">
      <w:numFmt w:val="decimal"/>
      <w:lvlText w:val=""/>
      <w:lvlJc w:val="left"/>
    </w:lvl>
  </w:abstractNum>
  <w:abstractNum w:abstractNumId="2" w15:restartNumberingAfterBreak="0">
    <w:nsid w:val="1B0A10A2"/>
    <w:multiLevelType w:val="hybridMultilevel"/>
    <w:tmpl w:val="7090E7D8"/>
    <w:lvl w:ilvl="0" w:tplc="DD9AF17C">
      <w:start w:val="1"/>
      <w:numFmt w:val="bullet"/>
      <w:lvlText w:val="●"/>
      <w:lvlJc w:val="left"/>
      <w:pPr>
        <w:ind w:left="720" w:hanging="360"/>
      </w:pPr>
    </w:lvl>
    <w:lvl w:ilvl="1" w:tplc="E0FCB5FA">
      <w:start w:val="1"/>
      <w:numFmt w:val="bullet"/>
      <w:lvlText w:val="○"/>
      <w:lvlJc w:val="left"/>
      <w:pPr>
        <w:ind w:left="1440" w:hanging="360"/>
      </w:pPr>
    </w:lvl>
    <w:lvl w:ilvl="2" w:tplc="A5C86FD6">
      <w:start w:val="1"/>
      <w:numFmt w:val="bullet"/>
      <w:lvlText w:val="■"/>
      <w:lvlJc w:val="left"/>
      <w:pPr>
        <w:ind w:left="2160" w:hanging="360"/>
      </w:pPr>
    </w:lvl>
    <w:lvl w:ilvl="3" w:tplc="E3549C3C">
      <w:start w:val="1"/>
      <w:numFmt w:val="bullet"/>
      <w:lvlText w:val="●"/>
      <w:lvlJc w:val="left"/>
      <w:pPr>
        <w:ind w:left="2880" w:hanging="360"/>
      </w:pPr>
    </w:lvl>
    <w:lvl w:ilvl="4" w:tplc="5978E982">
      <w:start w:val="1"/>
      <w:numFmt w:val="bullet"/>
      <w:lvlText w:val="○"/>
      <w:lvlJc w:val="left"/>
      <w:pPr>
        <w:ind w:left="3600" w:hanging="360"/>
      </w:pPr>
    </w:lvl>
    <w:lvl w:ilvl="5" w:tplc="D6F6411E">
      <w:start w:val="1"/>
      <w:numFmt w:val="bullet"/>
      <w:lvlText w:val="■"/>
      <w:lvlJc w:val="left"/>
      <w:pPr>
        <w:ind w:left="4320" w:hanging="360"/>
      </w:pPr>
    </w:lvl>
    <w:lvl w:ilvl="6" w:tplc="92565A54">
      <w:start w:val="1"/>
      <w:numFmt w:val="bullet"/>
      <w:lvlText w:val="●"/>
      <w:lvlJc w:val="left"/>
      <w:pPr>
        <w:ind w:left="5040" w:hanging="360"/>
      </w:pPr>
    </w:lvl>
    <w:lvl w:ilvl="7" w:tplc="CF8239B8">
      <w:start w:val="1"/>
      <w:numFmt w:val="bullet"/>
      <w:lvlText w:val="●"/>
      <w:lvlJc w:val="left"/>
      <w:pPr>
        <w:ind w:left="5760" w:hanging="360"/>
      </w:pPr>
    </w:lvl>
    <w:lvl w:ilvl="8" w:tplc="B6705D16">
      <w:start w:val="1"/>
      <w:numFmt w:val="bullet"/>
      <w:lvlText w:val="●"/>
      <w:lvlJc w:val="left"/>
      <w:pPr>
        <w:ind w:left="6480" w:hanging="360"/>
      </w:pPr>
    </w:lvl>
  </w:abstractNum>
  <w:abstractNum w:abstractNumId="3" w15:restartNumberingAfterBreak="0">
    <w:nsid w:val="1B6655C0"/>
    <w:multiLevelType w:val="hybridMultilevel"/>
    <w:tmpl w:val="B8D2D7F2"/>
    <w:lvl w:ilvl="0" w:tplc="02305A72">
      <w:start w:val="1"/>
      <w:numFmt w:val="lowerLetter"/>
      <w:lvlText w:val="(%1)"/>
      <w:lvlJc w:val="left"/>
      <w:pPr>
        <w:ind w:left="1080" w:hanging="540"/>
      </w:pPr>
      <w:rPr>
        <w:rFonts w:ascii="Times New Roman" w:eastAsia="Times New Roman" w:hAnsi="Times New Roman" w:cs="Times New Roman"/>
      </w:rPr>
    </w:lvl>
    <w:lvl w:ilvl="1" w:tplc="55AC0266">
      <w:numFmt w:val="decimal"/>
      <w:lvlText w:val=""/>
      <w:lvlJc w:val="left"/>
    </w:lvl>
    <w:lvl w:ilvl="2" w:tplc="51F82B58">
      <w:numFmt w:val="decimal"/>
      <w:lvlText w:val=""/>
      <w:lvlJc w:val="left"/>
    </w:lvl>
    <w:lvl w:ilvl="3" w:tplc="12360DD0">
      <w:numFmt w:val="decimal"/>
      <w:lvlText w:val=""/>
      <w:lvlJc w:val="left"/>
    </w:lvl>
    <w:lvl w:ilvl="4" w:tplc="2F845C04">
      <w:numFmt w:val="decimal"/>
      <w:lvlText w:val=""/>
      <w:lvlJc w:val="left"/>
    </w:lvl>
    <w:lvl w:ilvl="5" w:tplc="87E28670">
      <w:numFmt w:val="decimal"/>
      <w:lvlText w:val=""/>
      <w:lvlJc w:val="left"/>
    </w:lvl>
    <w:lvl w:ilvl="6" w:tplc="EB6879AC">
      <w:numFmt w:val="decimal"/>
      <w:lvlText w:val=""/>
      <w:lvlJc w:val="left"/>
    </w:lvl>
    <w:lvl w:ilvl="7" w:tplc="508EC284">
      <w:numFmt w:val="decimal"/>
      <w:lvlText w:val=""/>
      <w:lvlJc w:val="left"/>
    </w:lvl>
    <w:lvl w:ilvl="8" w:tplc="D60E5586">
      <w:numFmt w:val="decimal"/>
      <w:lvlText w:val=""/>
      <w:lvlJc w:val="left"/>
    </w:lvl>
  </w:abstractNum>
  <w:abstractNum w:abstractNumId="4" w15:restartNumberingAfterBreak="0">
    <w:nsid w:val="1D127788"/>
    <w:multiLevelType w:val="hybridMultilevel"/>
    <w:tmpl w:val="B90234AE"/>
    <w:lvl w:ilvl="0" w:tplc="80F24E6C">
      <w:start w:val="1"/>
      <w:numFmt w:val="lowerLetter"/>
      <w:lvlText w:val="(%1)"/>
      <w:lvlJc w:val="left"/>
      <w:pPr>
        <w:ind w:left="1080" w:hanging="540"/>
      </w:pPr>
      <w:rPr>
        <w:rFonts w:ascii="Times New Roman" w:eastAsia="Times New Roman" w:hAnsi="Times New Roman" w:cs="Times New Roman"/>
      </w:rPr>
    </w:lvl>
    <w:lvl w:ilvl="1" w:tplc="0C987696">
      <w:numFmt w:val="decimal"/>
      <w:lvlText w:val=""/>
      <w:lvlJc w:val="left"/>
    </w:lvl>
    <w:lvl w:ilvl="2" w:tplc="C84A7A32">
      <w:numFmt w:val="decimal"/>
      <w:lvlText w:val=""/>
      <w:lvlJc w:val="left"/>
    </w:lvl>
    <w:lvl w:ilvl="3" w:tplc="410273D8">
      <w:numFmt w:val="decimal"/>
      <w:lvlText w:val=""/>
      <w:lvlJc w:val="left"/>
    </w:lvl>
    <w:lvl w:ilvl="4" w:tplc="C24A361A">
      <w:numFmt w:val="decimal"/>
      <w:lvlText w:val=""/>
      <w:lvlJc w:val="left"/>
    </w:lvl>
    <w:lvl w:ilvl="5" w:tplc="FAE25E00">
      <w:numFmt w:val="decimal"/>
      <w:lvlText w:val=""/>
      <w:lvlJc w:val="left"/>
    </w:lvl>
    <w:lvl w:ilvl="6" w:tplc="BF604636">
      <w:numFmt w:val="decimal"/>
      <w:lvlText w:val=""/>
      <w:lvlJc w:val="left"/>
    </w:lvl>
    <w:lvl w:ilvl="7" w:tplc="19588C44">
      <w:numFmt w:val="decimal"/>
      <w:lvlText w:val=""/>
      <w:lvlJc w:val="left"/>
    </w:lvl>
    <w:lvl w:ilvl="8" w:tplc="9AE03386">
      <w:numFmt w:val="decimal"/>
      <w:lvlText w:val=""/>
      <w:lvlJc w:val="left"/>
    </w:lvl>
  </w:abstractNum>
  <w:abstractNum w:abstractNumId="5" w15:restartNumberingAfterBreak="0">
    <w:nsid w:val="21961ED5"/>
    <w:multiLevelType w:val="hybridMultilevel"/>
    <w:tmpl w:val="31DAD502"/>
    <w:lvl w:ilvl="0" w:tplc="2B20B9D2">
      <w:start w:val="1"/>
      <w:numFmt w:val="decimal"/>
      <w:lvlText w:val="%1."/>
      <w:lvlJc w:val="left"/>
      <w:pPr>
        <w:ind w:left="1080" w:hanging="540"/>
      </w:pPr>
      <w:rPr>
        <w:rFonts w:ascii="Times New Roman" w:eastAsia="Times New Roman" w:hAnsi="Times New Roman" w:cs="Times New Roman"/>
      </w:rPr>
    </w:lvl>
    <w:lvl w:ilvl="1" w:tplc="4C1C3CAC">
      <w:numFmt w:val="decimal"/>
      <w:lvlText w:val=""/>
      <w:lvlJc w:val="left"/>
    </w:lvl>
    <w:lvl w:ilvl="2" w:tplc="F6D4DE64">
      <w:numFmt w:val="decimal"/>
      <w:lvlText w:val=""/>
      <w:lvlJc w:val="left"/>
    </w:lvl>
    <w:lvl w:ilvl="3" w:tplc="5ABA0540">
      <w:numFmt w:val="decimal"/>
      <w:lvlText w:val=""/>
      <w:lvlJc w:val="left"/>
    </w:lvl>
    <w:lvl w:ilvl="4" w:tplc="A456E1BE">
      <w:numFmt w:val="decimal"/>
      <w:lvlText w:val=""/>
      <w:lvlJc w:val="left"/>
    </w:lvl>
    <w:lvl w:ilvl="5" w:tplc="DB1A070A">
      <w:numFmt w:val="decimal"/>
      <w:lvlText w:val=""/>
      <w:lvlJc w:val="left"/>
    </w:lvl>
    <w:lvl w:ilvl="6" w:tplc="555E80E6">
      <w:numFmt w:val="decimal"/>
      <w:lvlText w:val=""/>
      <w:lvlJc w:val="left"/>
    </w:lvl>
    <w:lvl w:ilvl="7" w:tplc="70F85C46">
      <w:numFmt w:val="decimal"/>
      <w:lvlText w:val=""/>
      <w:lvlJc w:val="left"/>
    </w:lvl>
    <w:lvl w:ilvl="8" w:tplc="6A62B924">
      <w:numFmt w:val="decimal"/>
      <w:lvlText w:val=""/>
      <w:lvlJc w:val="left"/>
    </w:lvl>
  </w:abstractNum>
  <w:abstractNum w:abstractNumId="6" w15:restartNumberingAfterBreak="0">
    <w:nsid w:val="23897CF1"/>
    <w:multiLevelType w:val="hybridMultilevel"/>
    <w:tmpl w:val="12E2B86A"/>
    <w:lvl w:ilvl="0" w:tplc="71B23C12">
      <w:start w:val="1"/>
      <w:numFmt w:val="lowerLetter"/>
      <w:lvlText w:val="(%1)"/>
      <w:lvlJc w:val="left"/>
      <w:pPr>
        <w:ind w:left="1080" w:hanging="540"/>
      </w:pPr>
      <w:rPr>
        <w:rFonts w:ascii="Times New Roman" w:eastAsia="Times New Roman" w:hAnsi="Times New Roman" w:cs="Times New Roman"/>
      </w:rPr>
    </w:lvl>
    <w:lvl w:ilvl="1" w:tplc="F9BC250E">
      <w:numFmt w:val="decimal"/>
      <w:lvlText w:val=""/>
      <w:lvlJc w:val="left"/>
    </w:lvl>
    <w:lvl w:ilvl="2" w:tplc="E97AACCC">
      <w:numFmt w:val="decimal"/>
      <w:lvlText w:val=""/>
      <w:lvlJc w:val="left"/>
    </w:lvl>
    <w:lvl w:ilvl="3" w:tplc="C1CEA5E2">
      <w:numFmt w:val="decimal"/>
      <w:lvlText w:val=""/>
      <w:lvlJc w:val="left"/>
    </w:lvl>
    <w:lvl w:ilvl="4" w:tplc="70E69C74">
      <w:numFmt w:val="decimal"/>
      <w:lvlText w:val=""/>
      <w:lvlJc w:val="left"/>
    </w:lvl>
    <w:lvl w:ilvl="5" w:tplc="BF5822B0">
      <w:numFmt w:val="decimal"/>
      <w:lvlText w:val=""/>
      <w:lvlJc w:val="left"/>
    </w:lvl>
    <w:lvl w:ilvl="6" w:tplc="438EF87E">
      <w:numFmt w:val="decimal"/>
      <w:lvlText w:val=""/>
      <w:lvlJc w:val="left"/>
    </w:lvl>
    <w:lvl w:ilvl="7" w:tplc="AFCA5184">
      <w:numFmt w:val="decimal"/>
      <w:lvlText w:val=""/>
      <w:lvlJc w:val="left"/>
    </w:lvl>
    <w:lvl w:ilvl="8" w:tplc="AEDCB464">
      <w:numFmt w:val="decimal"/>
      <w:lvlText w:val=""/>
      <w:lvlJc w:val="left"/>
    </w:lvl>
  </w:abstractNum>
  <w:abstractNum w:abstractNumId="7" w15:restartNumberingAfterBreak="0">
    <w:nsid w:val="2CA579FD"/>
    <w:multiLevelType w:val="hybridMultilevel"/>
    <w:tmpl w:val="6B5296F8"/>
    <w:lvl w:ilvl="0" w:tplc="3B6AD9CC">
      <w:start w:val="1"/>
      <w:numFmt w:val="lowerLetter"/>
      <w:lvlText w:val="(%1)"/>
      <w:lvlJc w:val="left"/>
      <w:pPr>
        <w:ind w:left="1080" w:hanging="540"/>
      </w:pPr>
      <w:rPr>
        <w:rFonts w:ascii="Times New Roman" w:eastAsia="Times New Roman" w:hAnsi="Times New Roman" w:cs="Times New Roman"/>
      </w:rPr>
    </w:lvl>
    <w:lvl w:ilvl="1" w:tplc="151A050C">
      <w:numFmt w:val="decimal"/>
      <w:lvlText w:val=""/>
      <w:lvlJc w:val="left"/>
    </w:lvl>
    <w:lvl w:ilvl="2" w:tplc="1EE6C7C4">
      <w:numFmt w:val="decimal"/>
      <w:lvlText w:val=""/>
      <w:lvlJc w:val="left"/>
    </w:lvl>
    <w:lvl w:ilvl="3" w:tplc="21E23E5E">
      <w:numFmt w:val="decimal"/>
      <w:lvlText w:val=""/>
      <w:lvlJc w:val="left"/>
    </w:lvl>
    <w:lvl w:ilvl="4" w:tplc="FFACFE7C">
      <w:numFmt w:val="decimal"/>
      <w:lvlText w:val=""/>
      <w:lvlJc w:val="left"/>
    </w:lvl>
    <w:lvl w:ilvl="5" w:tplc="743478F2">
      <w:numFmt w:val="decimal"/>
      <w:lvlText w:val=""/>
      <w:lvlJc w:val="left"/>
    </w:lvl>
    <w:lvl w:ilvl="6" w:tplc="780A88F6">
      <w:numFmt w:val="decimal"/>
      <w:lvlText w:val=""/>
      <w:lvlJc w:val="left"/>
    </w:lvl>
    <w:lvl w:ilvl="7" w:tplc="D25A7A70">
      <w:numFmt w:val="decimal"/>
      <w:lvlText w:val=""/>
      <w:lvlJc w:val="left"/>
    </w:lvl>
    <w:lvl w:ilvl="8" w:tplc="B9B27B34">
      <w:numFmt w:val="decimal"/>
      <w:lvlText w:val=""/>
      <w:lvlJc w:val="left"/>
    </w:lvl>
  </w:abstractNum>
  <w:abstractNum w:abstractNumId="8" w15:restartNumberingAfterBreak="0">
    <w:nsid w:val="2E7325BD"/>
    <w:multiLevelType w:val="hybridMultilevel"/>
    <w:tmpl w:val="047A1FDC"/>
    <w:lvl w:ilvl="0" w:tplc="9A508886">
      <w:start w:val="1"/>
      <w:numFmt w:val="lowerLetter"/>
      <w:lvlText w:val="(%1)"/>
      <w:lvlJc w:val="left"/>
      <w:pPr>
        <w:ind w:left="1080" w:hanging="540"/>
      </w:pPr>
      <w:rPr>
        <w:rFonts w:ascii="Times New Roman" w:eastAsia="Times New Roman" w:hAnsi="Times New Roman" w:cs="Times New Roman"/>
      </w:rPr>
    </w:lvl>
    <w:lvl w:ilvl="1" w:tplc="0F66278C">
      <w:numFmt w:val="decimal"/>
      <w:lvlText w:val=""/>
      <w:lvlJc w:val="left"/>
    </w:lvl>
    <w:lvl w:ilvl="2" w:tplc="6E2ABA96">
      <w:numFmt w:val="decimal"/>
      <w:lvlText w:val=""/>
      <w:lvlJc w:val="left"/>
    </w:lvl>
    <w:lvl w:ilvl="3" w:tplc="7E8AF314">
      <w:numFmt w:val="decimal"/>
      <w:lvlText w:val=""/>
      <w:lvlJc w:val="left"/>
    </w:lvl>
    <w:lvl w:ilvl="4" w:tplc="E8B05A60">
      <w:numFmt w:val="decimal"/>
      <w:lvlText w:val=""/>
      <w:lvlJc w:val="left"/>
    </w:lvl>
    <w:lvl w:ilvl="5" w:tplc="7C286A28">
      <w:numFmt w:val="decimal"/>
      <w:lvlText w:val=""/>
      <w:lvlJc w:val="left"/>
    </w:lvl>
    <w:lvl w:ilvl="6" w:tplc="1976019C">
      <w:numFmt w:val="decimal"/>
      <w:lvlText w:val=""/>
      <w:lvlJc w:val="left"/>
    </w:lvl>
    <w:lvl w:ilvl="7" w:tplc="FB743D82">
      <w:numFmt w:val="decimal"/>
      <w:lvlText w:val=""/>
      <w:lvlJc w:val="left"/>
    </w:lvl>
    <w:lvl w:ilvl="8" w:tplc="0472E370">
      <w:numFmt w:val="decimal"/>
      <w:lvlText w:val=""/>
      <w:lvlJc w:val="left"/>
    </w:lvl>
  </w:abstractNum>
  <w:abstractNum w:abstractNumId="9" w15:restartNumberingAfterBreak="0">
    <w:nsid w:val="429936DB"/>
    <w:multiLevelType w:val="hybridMultilevel"/>
    <w:tmpl w:val="4EBE20EE"/>
    <w:lvl w:ilvl="0" w:tplc="A5AC673A">
      <w:start w:val="1"/>
      <w:numFmt w:val="lowerLetter"/>
      <w:lvlText w:val="(%1)"/>
      <w:lvlJc w:val="left"/>
      <w:pPr>
        <w:ind w:left="1080" w:hanging="540"/>
      </w:pPr>
      <w:rPr>
        <w:rFonts w:ascii="Times New Roman" w:eastAsia="Times New Roman" w:hAnsi="Times New Roman" w:cs="Times New Roman"/>
      </w:rPr>
    </w:lvl>
    <w:lvl w:ilvl="1" w:tplc="AA4A6F88">
      <w:numFmt w:val="decimal"/>
      <w:lvlText w:val=""/>
      <w:lvlJc w:val="left"/>
    </w:lvl>
    <w:lvl w:ilvl="2" w:tplc="0C403338">
      <w:numFmt w:val="decimal"/>
      <w:lvlText w:val=""/>
      <w:lvlJc w:val="left"/>
    </w:lvl>
    <w:lvl w:ilvl="3" w:tplc="734EE43A">
      <w:numFmt w:val="decimal"/>
      <w:lvlText w:val=""/>
      <w:lvlJc w:val="left"/>
    </w:lvl>
    <w:lvl w:ilvl="4" w:tplc="26AE3718">
      <w:numFmt w:val="decimal"/>
      <w:lvlText w:val=""/>
      <w:lvlJc w:val="left"/>
    </w:lvl>
    <w:lvl w:ilvl="5" w:tplc="DB34E620">
      <w:numFmt w:val="decimal"/>
      <w:lvlText w:val=""/>
      <w:lvlJc w:val="left"/>
    </w:lvl>
    <w:lvl w:ilvl="6" w:tplc="EC9826B0">
      <w:numFmt w:val="decimal"/>
      <w:lvlText w:val=""/>
      <w:lvlJc w:val="left"/>
    </w:lvl>
    <w:lvl w:ilvl="7" w:tplc="9D4E4516">
      <w:numFmt w:val="decimal"/>
      <w:lvlText w:val=""/>
      <w:lvlJc w:val="left"/>
    </w:lvl>
    <w:lvl w:ilvl="8" w:tplc="C438450C">
      <w:numFmt w:val="decimal"/>
      <w:lvlText w:val=""/>
      <w:lvlJc w:val="left"/>
    </w:lvl>
  </w:abstractNum>
  <w:abstractNum w:abstractNumId="10" w15:restartNumberingAfterBreak="0">
    <w:nsid w:val="577A1B6C"/>
    <w:multiLevelType w:val="hybridMultilevel"/>
    <w:tmpl w:val="8E34062E"/>
    <w:lvl w:ilvl="0" w:tplc="554821DA">
      <w:start w:val="1"/>
      <w:numFmt w:val="lowerLetter"/>
      <w:lvlText w:val="(%1)"/>
      <w:lvlJc w:val="left"/>
      <w:pPr>
        <w:ind w:left="1080" w:hanging="540"/>
      </w:pPr>
      <w:rPr>
        <w:rFonts w:ascii="Times New Roman" w:eastAsia="Times New Roman" w:hAnsi="Times New Roman" w:cs="Times New Roman"/>
      </w:rPr>
    </w:lvl>
    <w:lvl w:ilvl="1" w:tplc="02725118">
      <w:numFmt w:val="decimal"/>
      <w:lvlText w:val=""/>
      <w:lvlJc w:val="left"/>
    </w:lvl>
    <w:lvl w:ilvl="2" w:tplc="90C42C22">
      <w:numFmt w:val="decimal"/>
      <w:lvlText w:val=""/>
      <w:lvlJc w:val="left"/>
    </w:lvl>
    <w:lvl w:ilvl="3" w:tplc="6C6497BC">
      <w:numFmt w:val="decimal"/>
      <w:lvlText w:val=""/>
      <w:lvlJc w:val="left"/>
    </w:lvl>
    <w:lvl w:ilvl="4" w:tplc="A3CEBCDA">
      <w:numFmt w:val="decimal"/>
      <w:lvlText w:val=""/>
      <w:lvlJc w:val="left"/>
    </w:lvl>
    <w:lvl w:ilvl="5" w:tplc="6E982018">
      <w:numFmt w:val="decimal"/>
      <w:lvlText w:val=""/>
      <w:lvlJc w:val="left"/>
    </w:lvl>
    <w:lvl w:ilvl="6" w:tplc="9DC04834">
      <w:numFmt w:val="decimal"/>
      <w:lvlText w:val=""/>
      <w:lvlJc w:val="left"/>
    </w:lvl>
    <w:lvl w:ilvl="7" w:tplc="5C4E7158">
      <w:numFmt w:val="decimal"/>
      <w:lvlText w:val=""/>
      <w:lvlJc w:val="left"/>
    </w:lvl>
    <w:lvl w:ilvl="8" w:tplc="BC5A6C42">
      <w:numFmt w:val="decimal"/>
      <w:lvlText w:val=""/>
      <w:lvlJc w:val="left"/>
    </w:lvl>
  </w:abstractNum>
  <w:abstractNum w:abstractNumId="11" w15:restartNumberingAfterBreak="0">
    <w:nsid w:val="6E335F44"/>
    <w:multiLevelType w:val="hybridMultilevel"/>
    <w:tmpl w:val="FDECE61A"/>
    <w:lvl w:ilvl="0" w:tplc="F53A6C76">
      <w:start w:val="1"/>
      <w:numFmt w:val="lowerLetter"/>
      <w:lvlText w:val="(%1)"/>
      <w:lvlJc w:val="left"/>
      <w:pPr>
        <w:ind w:left="1080" w:hanging="540"/>
      </w:pPr>
      <w:rPr>
        <w:rFonts w:ascii="Times New Roman" w:eastAsia="Times New Roman" w:hAnsi="Times New Roman" w:cs="Times New Roman"/>
      </w:rPr>
    </w:lvl>
    <w:lvl w:ilvl="1" w:tplc="67967B2A">
      <w:numFmt w:val="decimal"/>
      <w:lvlText w:val=""/>
      <w:lvlJc w:val="left"/>
    </w:lvl>
    <w:lvl w:ilvl="2" w:tplc="8BBE8116">
      <w:numFmt w:val="decimal"/>
      <w:lvlText w:val=""/>
      <w:lvlJc w:val="left"/>
    </w:lvl>
    <w:lvl w:ilvl="3" w:tplc="87B4727E">
      <w:numFmt w:val="decimal"/>
      <w:lvlText w:val=""/>
      <w:lvlJc w:val="left"/>
    </w:lvl>
    <w:lvl w:ilvl="4" w:tplc="D884B798">
      <w:numFmt w:val="decimal"/>
      <w:lvlText w:val=""/>
      <w:lvlJc w:val="left"/>
    </w:lvl>
    <w:lvl w:ilvl="5" w:tplc="CCBCDB8A">
      <w:numFmt w:val="decimal"/>
      <w:lvlText w:val=""/>
      <w:lvlJc w:val="left"/>
    </w:lvl>
    <w:lvl w:ilvl="6" w:tplc="CA8CDC6A">
      <w:numFmt w:val="decimal"/>
      <w:lvlText w:val=""/>
      <w:lvlJc w:val="left"/>
    </w:lvl>
    <w:lvl w:ilvl="7" w:tplc="5056444C">
      <w:numFmt w:val="decimal"/>
      <w:lvlText w:val=""/>
      <w:lvlJc w:val="left"/>
    </w:lvl>
    <w:lvl w:ilvl="8" w:tplc="8BC23D32">
      <w:numFmt w:val="decimal"/>
      <w:lvlText w:val=""/>
      <w:lvlJc w:val="left"/>
    </w:lvl>
  </w:abstractNum>
  <w:abstractNum w:abstractNumId="12" w15:restartNumberingAfterBreak="0">
    <w:nsid w:val="78936690"/>
    <w:multiLevelType w:val="hybridMultilevel"/>
    <w:tmpl w:val="D40A2646"/>
    <w:lvl w:ilvl="0" w:tplc="C22ED0B0">
      <w:start w:val="1"/>
      <w:numFmt w:val="decimal"/>
      <w:lvlText w:val="%1."/>
      <w:lvlJc w:val="left"/>
      <w:pPr>
        <w:ind w:left="720" w:hanging="360"/>
      </w:pPr>
    </w:lvl>
    <w:lvl w:ilvl="1" w:tplc="A4F85C18">
      <w:numFmt w:val="decimal"/>
      <w:lvlText w:val=""/>
      <w:lvlJc w:val="left"/>
    </w:lvl>
    <w:lvl w:ilvl="2" w:tplc="76A28B54">
      <w:numFmt w:val="decimal"/>
      <w:lvlText w:val=""/>
      <w:lvlJc w:val="left"/>
    </w:lvl>
    <w:lvl w:ilvl="3" w:tplc="8954DD4C">
      <w:numFmt w:val="decimal"/>
      <w:lvlText w:val=""/>
      <w:lvlJc w:val="left"/>
    </w:lvl>
    <w:lvl w:ilvl="4" w:tplc="579209C8">
      <w:numFmt w:val="decimal"/>
      <w:lvlText w:val=""/>
      <w:lvlJc w:val="left"/>
    </w:lvl>
    <w:lvl w:ilvl="5" w:tplc="8362A694">
      <w:numFmt w:val="decimal"/>
      <w:lvlText w:val=""/>
      <w:lvlJc w:val="left"/>
    </w:lvl>
    <w:lvl w:ilvl="6" w:tplc="EFA2A74A">
      <w:numFmt w:val="decimal"/>
      <w:lvlText w:val=""/>
      <w:lvlJc w:val="left"/>
    </w:lvl>
    <w:lvl w:ilvl="7" w:tplc="35AEA322">
      <w:numFmt w:val="decimal"/>
      <w:lvlText w:val=""/>
      <w:lvlJc w:val="left"/>
    </w:lvl>
    <w:lvl w:ilvl="8" w:tplc="EE806B68">
      <w:numFmt w:val="decimal"/>
      <w:lvlText w:val=""/>
      <w:lvlJc w:val="left"/>
    </w:lvl>
  </w:abstractNum>
  <w:num w:numId="1" w16cid:durableId="571891931">
    <w:abstractNumId w:val="2"/>
    <w:lvlOverride w:ilvl="0">
      <w:startOverride w:val="1"/>
    </w:lvlOverride>
  </w:num>
  <w:num w:numId="2" w16cid:durableId="1428623885">
    <w:abstractNumId w:val="5"/>
    <w:lvlOverride w:ilvl="0">
      <w:startOverride w:val="1"/>
    </w:lvlOverride>
  </w:num>
  <w:num w:numId="3" w16cid:durableId="1164466509">
    <w:abstractNumId w:val="4"/>
    <w:lvlOverride w:ilvl="0">
      <w:startOverride w:val="1"/>
    </w:lvlOverride>
  </w:num>
  <w:num w:numId="4" w16cid:durableId="198399758">
    <w:abstractNumId w:val="7"/>
    <w:lvlOverride w:ilvl="0">
      <w:startOverride w:val="1"/>
    </w:lvlOverride>
  </w:num>
  <w:num w:numId="5" w16cid:durableId="1698462281">
    <w:abstractNumId w:val="0"/>
    <w:lvlOverride w:ilvl="0">
      <w:startOverride w:val="1"/>
    </w:lvlOverride>
  </w:num>
  <w:num w:numId="6" w16cid:durableId="501047522">
    <w:abstractNumId w:val="3"/>
    <w:lvlOverride w:ilvl="0">
      <w:startOverride w:val="1"/>
    </w:lvlOverride>
  </w:num>
  <w:num w:numId="7" w16cid:durableId="445125655">
    <w:abstractNumId w:val="11"/>
    <w:lvlOverride w:ilvl="0">
      <w:startOverride w:val="1"/>
    </w:lvlOverride>
  </w:num>
  <w:num w:numId="8" w16cid:durableId="580063584">
    <w:abstractNumId w:val="6"/>
    <w:lvlOverride w:ilvl="0">
      <w:startOverride w:val="1"/>
    </w:lvlOverride>
  </w:num>
  <w:num w:numId="9" w16cid:durableId="11734850">
    <w:abstractNumId w:val="8"/>
    <w:lvlOverride w:ilvl="0">
      <w:startOverride w:val="1"/>
    </w:lvlOverride>
  </w:num>
  <w:num w:numId="10" w16cid:durableId="1695838182">
    <w:abstractNumId w:val="9"/>
    <w:lvlOverride w:ilvl="0">
      <w:startOverride w:val="1"/>
    </w:lvlOverride>
  </w:num>
  <w:num w:numId="11" w16cid:durableId="1996757209">
    <w:abstractNumId w:val="1"/>
    <w:lvlOverride w:ilvl="0">
      <w:startOverride w:val="1"/>
    </w:lvlOverride>
  </w:num>
  <w:num w:numId="12" w16cid:durableId="179131205">
    <w:abstractNumId w:val="10"/>
    <w:lvlOverride w:ilvl="0">
      <w:startOverride w:val="1"/>
    </w:lvlOverride>
  </w:num>
  <w:num w:numId="13" w16cid:durableId="467824787">
    <w:abstractNumId w:val="1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displayBackgroundShape/>
  <w:proofState w:spelling="clean" w:grammar="clean"/>
  <w:documentProtection w:edit="readOnly" w:enforcement="1"/>
  <w:defaultTabStop w:val="720"/>
  <w:characterSpacingControl w:val="doNotCompress"/>
  <w:savePreviewPicture/>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481E"/>
    <w:rsid w:val="00100E1C"/>
    <w:rsid w:val="001043AA"/>
    <w:rsid w:val="001949EC"/>
    <w:rsid w:val="0027283A"/>
    <w:rsid w:val="002C5252"/>
    <w:rsid w:val="003116EA"/>
    <w:rsid w:val="003630B5"/>
    <w:rsid w:val="00662DCF"/>
    <w:rsid w:val="006A1D07"/>
    <w:rsid w:val="006B6B2E"/>
    <w:rsid w:val="006F0BC5"/>
    <w:rsid w:val="00765825"/>
    <w:rsid w:val="00804DCB"/>
    <w:rsid w:val="008213DE"/>
    <w:rsid w:val="009971CC"/>
    <w:rsid w:val="009F71BE"/>
    <w:rsid w:val="00AA636C"/>
    <w:rsid w:val="00AD1FAB"/>
    <w:rsid w:val="00B36B94"/>
    <w:rsid w:val="00B733ED"/>
    <w:rsid w:val="00BD5CAD"/>
    <w:rsid w:val="00C0148A"/>
    <w:rsid w:val="00C136F4"/>
    <w:rsid w:val="00C70939"/>
    <w:rsid w:val="00C859D6"/>
    <w:rsid w:val="00EC3BCE"/>
    <w:rsid w:val="00F2481E"/>
    <w:rsid w:val="00FC016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EC7D46"/>
  <w15:docId w15:val="{EF47EAA4-F97A-489F-B793-04583CEFCE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43AA"/>
  </w:style>
  <w:style w:type="paragraph" w:styleId="Heading1">
    <w:name w:val="heading 1"/>
    <w:uiPriority w:val="9"/>
    <w:qFormat/>
    <w:rsid w:val="001043AA"/>
    <w:pPr>
      <w:outlineLvl w:val="0"/>
    </w:pPr>
    <w:rPr>
      <w:color w:val="2E74B5"/>
      <w:sz w:val="32"/>
      <w:szCs w:val="32"/>
    </w:rPr>
  </w:style>
  <w:style w:type="paragraph" w:styleId="Heading2">
    <w:name w:val="heading 2"/>
    <w:uiPriority w:val="9"/>
    <w:semiHidden/>
    <w:unhideWhenUsed/>
    <w:qFormat/>
    <w:rsid w:val="001043AA"/>
    <w:pPr>
      <w:outlineLvl w:val="1"/>
    </w:pPr>
    <w:rPr>
      <w:color w:val="2E74B5"/>
      <w:sz w:val="26"/>
      <w:szCs w:val="26"/>
    </w:rPr>
  </w:style>
  <w:style w:type="paragraph" w:styleId="Heading3">
    <w:name w:val="heading 3"/>
    <w:uiPriority w:val="9"/>
    <w:semiHidden/>
    <w:unhideWhenUsed/>
    <w:qFormat/>
    <w:rsid w:val="001043AA"/>
    <w:pPr>
      <w:outlineLvl w:val="2"/>
    </w:pPr>
    <w:rPr>
      <w:color w:val="1F4D78"/>
    </w:rPr>
  </w:style>
  <w:style w:type="paragraph" w:styleId="Heading4">
    <w:name w:val="heading 4"/>
    <w:uiPriority w:val="9"/>
    <w:semiHidden/>
    <w:unhideWhenUsed/>
    <w:qFormat/>
    <w:rsid w:val="001043AA"/>
    <w:pPr>
      <w:outlineLvl w:val="3"/>
    </w:pPr>
    <w:rPr>
      <w:i/>
      <w:iCs/>
      <w:color w:val="2E74B5"/>
    </w:rPr>
  </w:style>
  <w:style w:type="paragraph" w:styleId="Heading5">
    <w:name w:val="heading 5"/>
    <w:uiPriority w:val="9"/>
    <w:semiHidden/>
    <w:unhideWhenUsed/>
    <w:qFormat/>
    <w:rsid w:val="001043AA"/>
    <w:pPr>
      <w:outlineLvl w:val="4"/>
    </w:pPr>
    <w:rPr>
      <w:color w:val="2E74B5"/>
    </w:rPr>
  </w:style>
  <w:style w:type="paragraph" w:styleId="Heading6">
    <w:name w:val="heading 6"/>
    <w:uiPriority w:val="9"/>
    <w:semiHidden/>
    <w:unhideWhenUsed/>
    <w:qFormat/>
    <w:rsid w:val="001043AA"/>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sid w:val="001043AA"/>
    <w:rPr>
      <w:sz w:val="56"/>
      <w:szCs w:val="56"/>
    </w:rPr>
  </w:style>
  <w:style w:type="paragraph" w:customStyle="1" w:styleId="Strong1">
    <w:name w:val="Strong1"/>
    <w:qFormat/>
    <w:rsid w:val="001043AA"/>
    <w:rPr>
      <w:b/>
      <w:bCs/>
    </w:rPr>
  </w:style>
  <w:style w:type="paragraph" w:styleId="ListParagraph">
    <w:name w:val="List Paragraph"/>
    <w:qFormat/>
    <w:rsid w:val="001043AA"/>
  </w:style>
  <w:style w:type="character" w:styleId="Hyperlink">
    <w:name w:val="Hyperlink"/>
    <w:uiPriority w:val="99"/>
    <w:unhideWhenUsed/>
    <w:rsid w:val="001043AA"/>
    <w:rPr>
      <w:color w:val="0563C1"/>
      <w:u w:val="single"/>
    </w:rPr>
  </w:style>
  <w:style w:type="character" w:styleId="FootnoteReference">
    <w:name w:val="footnote reference"/>
    <w:uiPriority w:val="99"/>
    <w:semiHidden/>
    <w:unhideWhenUsed/>
    <w:rsid w:val="001043AA"/>
    <w:rPr>
      <w:vertAlign w:val="superscript"/>
    </w:rPr>
  </w:style>
  <w:style w:type="paragraph" w:styleId="FootnoteText">
    <w:name w:val="footnote text"/>
    <w:link w:val="FootnoteTextChar"/>
    <w:uiPriority w:val="99"/>
    <w:semiHidden/>
    <w:unhideWhenUsed/>
    <w:rsid w:val="001043AA"/>
    <w:rPr>
      <w:sz w:val="20"/>
      <w:szCs w:val="20"/>
    </w:rPr>
  </w:style>
  <w:style w:type="character" w:customStyle="1" w:styleId="FootnoteTextChar">
    <w:name w:val="Footnote Text Char"/>
    <w:link w:val="FootnoteText"/>
    <w:uiPriority w:val="99"/>
    <w:semiHidden/>
    <w:unhideWhenUsed/>
    <w:rsid w:val="001043AA"/>
    <w:rPr>
      <w:sz w:val="20"/>
      <w:szCs w:val="20"/>
    </w:rPr>
  </w:style>
  <w:style w:type="character" w:styleId="EndnoteReference">
    <w:name w:val="endnote reference"/>
    <w:uiPriority w:val="99"/>
    <w:semiHidden/>
    <w:unhideWhenUsed/>
    <w:rsid w:val="001043AA"/>
    <w:rPr>
      <w:vertAlign w:val="superscript"/>
    </w:rPr>
  </w:style>
  <w:style w:type="paragraph" w:styleId="EndnoteText">
    <w:name w:val="endnote text"/>
    <w:link w:val="EndnoteTextChar"/>
    <w:uiPriority w:val="99"/>
    <w:semiHidden/>
    <w:unhideWhenUsed/>
    <w:rsid w:val="001043AA"/>
    <w:rPr>
      <w:sz w:val="20"/>
      <w:szCs w:val="20"/>
    </w:rPr>
  </w:style>
  <w:style w:type="character" w:customStyle="1" w:styleId="EndnoteTextChar">
    <w:name w:val="Endnote Text Char"/>
    <w:link w:val="EndnoteText"/>
    <w:uiPriority w:val="99"/>
    <w:semiHidden/>
    <w:unhideWhenUsed/>
    <w:rsid w:val="001043AA"/>
    <w:rPr>
      <w:sz w:val="20"/>
      <w:szCs w:val="20"/>
    </w:rPr>
  </w:style>
  <w:style w:type="paragraph" w:styleId="Header">
    <w:name w:val="header"/>
    <w:basedOn w:val="Normal"/>
    <w:link w:val="HeaderChar"/>
    <w:uiPriority w:val="99"/>
    <w:unhideWhenUsed/>
    <w:rsid w:val="008213DE"/>
    <w:pPr>
      <w:tabs>
        <w:tab w:val="center" w:pos="4680"/>
        <w:tab w:val="right" w:pos="9360"/>
      </w:tabs>
    </w:pPr>
  </w:style>
  <w:style w:type="character" w:customStyle="1" w:styleId="HeaderChar">
    <w:name w:val="Header Char"/>
    <w:basedOn w:val="DefaultParagraphFont"/>
    <w:link w:val="Header"/>
    <w:uiPriority w:val="99"/>
    <w:rsid w:val="008213DE"/>
  </w:style>
  <w:style w:type="paragraph" w:styleId="Footer">
    <w:name w:val="footer"/>
    <w:basedOn w:val="Normal"/>
    <w:link w:val="FooterChar"/>
    <w:uiPriority w:val="99"/>
    <w:unhideWhenUsed/>
    <w:rsid w:val="008213DE"/>
    <w:pPr>
      <w:tabs>
        <w:tab w:val="center" w:pos="4680"/>
        <w:tab w:val="right" w:pos="9360"/>
      </w:tabs>
    </w:pPr>
  </w:style>
  <w:style w:type="character" w:customStyle="1" w:styleId="FooterChar">
    <w:name w:val="Footer Char"/>
    <w:basedOn w:val="DefaultParagraphFont"/>
    <w:link w:val="Footer"/>
    <w:uiPriority w:val="99"/>
    <w:rsid w:val="008213DE"/>
  </w:style>
  <w:style w:type="paragraph" w:styleId="BalloonText">
    <w:name w:val="Balloon Text"/>
    <w:basedOn w:val="Normal"/>
    <w:link w:val="BalloonTextChar"/>
    <w:uiPriority w:val="99"/>
    <w:semiHidden/>
    <w:unhideWhenUsed/>
    <w:rsid w:val="00C70939"/>
    <w:rPr>
      <w:rFonts w:ascii="Tahoma" w:hAnsi="Tahoma" w:cs="Tahoma"/>
      <w:sz w:val="16"/>
      <w:szCs w:val="16"/>
    </w:rPr>
  </w:style>
  <w:style w:type="character" w:customStyle="1" w:styleId="BalloonTextChar">
    <w:name w:val="Balloon Text Char"/>
    <w:basedOn w:val="DefaultParagraphFont"/>
    <w:link w:val="BalloonText"/>
    <w:uiPriority w:val="99"/>
    <w:semiHidden/>
    <w:rsid w:val="00C7093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Sec1" Type="http://schemas.openxmlformats.org/officeDocument/2006/relationships/image" Target="media/security_border.png"/><Relationship Id="rIdSec2" Type="http://schemas.openxmlformats.org/officeDocument/2006/relationships/image" Target="media/ogserc_watermark.png"/><Relationship Id="rIdSec3" Type="http://schemas.openxmlformats.org/officeDocument/2006/relationships/image" Target="media/form_qr.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9</Pages>
  <Words>2302</Words>
  <Characters>13123</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OGSERC Commencement Order</vt:lpstr>
    </vt:vector>
  </TitlesOfParts>
  <Company/>
  <LinksUpToDate>false</LinksUpToDate>
  <CharactersWithSpaces>15395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Order for Commencement of Operations</dc:subject>
  <dc:creator>Oluwafemi Omisanjo</dc:creator>
  <cp:keywords>OGSERC; Ogun; Power</cp:keywords>
  <cp:lastModifiedBy>Oluwafemi Omisanjo</cp:lastModifiedBy>
  <cp:revision>2</cp:revision>
  <dcterms:created xsi:type="dcterms:W3CDTF">2026-10-19T18:47:00Z</dcterms:created>
  <dcterms:modified xsi:type="dcterms:W3CDTF">2026-10-19T18:47:00Z</dcterms:modified>
  <cp:category>Orders</cp:category>
  <dc:title>OGSERC Form REG-01I (Version 2026.1) — Official controlled form</dc:title>
</cp:coreProperties>
</file>