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F5264" w14:textId="77777777" w:rsidR="00FC0166" w:rsidRPr="009971CC" w:rsidRDefault="00FC0166">
      <w:pPr>
        <w:spacing w:after="80"/>
        <w:jc w:val="center"/>
        <w:rPr>
          <w:rFonts w:ascii="Aptos Narrow" w:hAnsi="Aptos Narrow" w:cs="Segoe UI"/>
          <w:b/>
          <w:bCs/>
          <w:sz w:val="28"/>
          <w:szCs w:val="28"/>
        </w:rPr>
      </w:pPr>
      <w:r>
        <w:rPr>
          <w:rFonts w:ascii="Aptos Narrow" w:hAnsi="Aptos Narrow"/>
          <w:noProof/>
        </w:rPr>
        <w:drawing>
          <wp:inline distT="0" distB="0" distL="0" distR="0" wp14:anchorId="1B3F5019" wp14:editId="66F07C7D">
            <wp:extent cx="1784838" cy="962025"/>
            <wp:effectExtent l="0" t="0" r="0" b="0"/>
            <wp:docPr id="96188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14985" cy="978274"/>
                    </a:xfrm>
                    <a:prstGeom prst="rect">
                      <a:avLst/>
                    </a:prstGeom>
                    <a:noFill/>
                    <a:ln>
                      <a:noFill/>
                    </a:ln>
                  </pic:spPr>
                </pic:pic>
              </a:graphicData>
            </a:graphic>
          </wp:inline>
        </w:drawing>
      </w:r>
    </w:p>
    <w:p>
      <w:pPr>
        <w:spacing w:after="40"/>
        <w:jc w:val="center"/>
        <w:rPr>
          <w:rFonts w:ascii="Aptos Narrow" w:hAnsi="Aptos Narrow" w:cs="Segoe UI"/>
        </w:rPr>
      </w:pPr>
      <w:r>
        <w:rPr>
          <w:rFonts w:ascii="Aptos Narrow" w:hAnsi="Aptos Narrow" w:cs="Segoe UI"/>
          <w:b/>
          <w:bCs/>
          <w:sz w:val="24"/>
          <w:szCs w:val="24"/>
        </w:rPr>
        <w:t xml:space="preserve">OGUN STATE ELECTRICITY REGULATORY COMMISSION</w:t>
      </w:r>
    </w:p>
    <w:p>
      <w:pPr>
        <w:spacing w:after="120"/>
        <w:jc w:val="center"/>
        <w:rPr>
          <w:rFonts w:ascii="Aptos Narrow" w:hAnsi="Aptos Narrow" w:cs="Segoe UI"/>
        </w:rPr>
      </w:pPr>
      <w:r>
        <w:rPr>
          <w:rFonts w:ascii="Aptos Narrow" w:hAnsi="Aptos Narrow" w:cs="Segoe UI"/>
          <w:sz w:val="18"/>
          <w:szCs w:val="18"/>
        </w:rPr>
        <w:t xml:space="preserve">Abeokuta, Ogun State</w:t>
      </w:r>
    </w:p>
    <w:p>
      <w:pPr>
        <w:spacing w:after="40"/>
        <w:jc w:val="center"/>
        <w:rPr>
          <w:rFonts w:ascii="Aptos Narrow" w:hAnsi="Aptos Narrow" w:cs="Segoe UI"/>
        </w:rPr>
      </w:pPr>
      <w:r>
        <w:rPr>
          <w:rFonts w:ascii="Aptos Narrow" w:hAnsi="Aptos Narrow" w:cs="Segoe UI"/>
          <w:b/>
          <w:bCs/>
          <w:sz w:val="22"/>
          <w:szCs w:val="22"/>
        </w:rPr>
        <w:t xml:space="preserve">FORM OGSERC/REG-01G  ·  CATEGORY G</w:t>
      </w:r>
    </w:p>
    <w:p>
      <w:pPr>
        <w:spacing w:after="40"/>
        <w:jc w:val="center"/>
        <w:rPr>
          <w:rFonts w:ascii="Aptos Narrow" w:hAnsi="Aptos Narrow" w:cs="Segoe UI"/>
        </w:rPr>
      </w:pPr>
      <w:r>
        <w:rPr>
          <w:rFonts w:ascii="Aptos Narrow" w:hAnsi="Aptos Narrow" w:cs="Segoe UI"/>
          <w:b/>
          <w:bCs/>
          <w:sz w:val="22"/>
          <w:szCs w:val="22"/>
        </w:rPr>
        <w:t xml:space="preserve">REGISTRATION FORM — PRIVATE, ESTATE AND INDUSTRIAL-PARK NETWORKS</w:t>
      </w:r>
    </w:p>
    <w:p>
      <w:pPr>
        <w:spacing w:after="140"/>
        <w:jc w:val="center"/>
        <w:rPr>
          <w:rFonts w:ascii="Aptos Narrow" w:hAnsi="Aptos Narrow" w:cs="Segoe UI"/>
        </w:rPr>
      </w:pPr>
      <w:r>
        <w:rPr>
          <w:rFonts w:ascii="Aptos Narrow" w:hAnsi="Aptos Narrow" w:cs="Segoe UI"/>
          <w:i/>
          <w:iCs/>
          <w:sz w:val="17"/>
          <w:szCs w:val="17"/>
        </w:rPr>
        <w:t xml:space="preserve">Paragraph 12 and Schedule 1, Part A, of the OGSERC Order on Commencement of Operations and the Mandatory Registration of Licensees and Electricity Operators in Ogun State, 2026, made under the Ogun State Power Law, 2024</w:t>
      </w:r>
    </w:p>
    <w:tbl>
      <w:tblPr>
        <w:tblW w:w="9026" w:type="dxa"/>
        <w:tblLayout w:type="fixed"/>
        <w:tblCellMar>
          <w:left w:w="0" w:type="dxa"/>
          <w:right w:w="0" w:type="dxa"/>
        </w:tblCellMar>
        <w:tblLook w:val="04A0" w:firstRow="1" w:lastRow="0" w:firstColumn="1" w:lastColumn="0" w:noHBand="0" w:noVBand="1"/>
      </w:tblPr>
      <w:tblGrid>
        <w:gridCol w:w="2256"/>
        <w:gridCol w:w="2257"/>
        <w:gridCol w:w="2256"/>
        <w:gridCol w:w="2257"/>
      </w:tblGrid>
      <w:tr>
        <w:trPr>
          <w:cantSplit/>
          <w:tblHeader/>
          <w:trHeight w:val="340"/>
        </w:trPr>
        <w:tc>
          <w:tcPr>
            <w:tcW w:w="9026" w:type="dxa"/>
            <w:gridSpan w:val="4"/>
            <w:tcBorders>
              <w:top w:val="single" w:sz="4" w:space="0" w:color="808080"/>
              <w:left w:val="single" w:sz="4" w:space="0" w:color="808080"/>
              <w:bottom w:val="single" w:sz="4" w:space="0" w:color="808080"/>
              <w:right w:val="single" w:sz="4" w:space="0" w:color="808080"/>
            </w:tcBorders>
            <w:shd w:val="clear" w:color="auto" w:fill="E2EFDA"/>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FOR OFFICIAL USE ONLY</w:t>
            </w:r>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Acknowledgement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 w:edGrp="everyone"/>
            <w:permEnd w:id="1"/>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Date received</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 w:edGrp="everyone"/>
            <w:permEnd w:id="2"/>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Received by</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 w:edGrp="everyone"/>
            <w:permEnd w:id="3"/>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Category confirmed</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 w:edGrp="everyone"/>
            <w:r>
              <w:rPr>
                <w:rFonts w:ascii="Segoe UI Symbol" w:hAnsi="Segoe UI Symbol" w:cs="Segoe UI Symbol"/>
                <w:sz w:val="18"/>
                <w:szCs w:val="18"/>
              </w:rPr>
              <w:t xml:space="preserve">☐</w:t>
            </w:r>
            <w:r>
              <w:rPr>
                <w:rFonts w:ascii="Aptos Narrow" w:hAnsi="Aptos Narrow" w:cs="Segoe UI"/>
                <w:sz w:val="18"/>
                <w:szCs w:val="18"/>
              </w:rPr>
              <w:t xml:space="preserve"> G   </w:t>
            </w:r>
            <w:r>
              <w:rPr>
                <w:rFonts w:ascii="Segoe UI Symbol" w:hAnsi="Segoe UI Symbol" w:cs="Segoe UI Symbol"/>
                <w:sz w:val="18"/>
                <w:szCs w:val="18"/>
              </w:rPr>
              <w:t xml:space="preserve">☐</w:t>
            </w:r>
            <w:r>
              <w:rPr>
                <w:rFonts w:ascii="Aptos Narrow" w:hAnsi="Aptos Narrow" w:cs="Segoe UI"/>
                <w:sz w:val="18"/>
                <w:szCs w:val="18"/>
              </w:rPr>
              <w:t xml:space="preserve"> Other: ____</w:t>
            </w:r>
            <w:permEnd w:id="4"/>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OGSERC Registration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 w:edGrp="everyone"/>
            <w:permEnd w:id="5"/>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Certificate issue date</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 w:edGrp="everyone"/>
            <w:permEnd w:id="6"/>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Form control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 w:edGrp="everyone"/>
            <w:permEnd w:id="7"/>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Issued by (initials)</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 w:edGrp="everyone"/>
            <w:permEnd w:id="8"/>
          </w:p>
        </w:tc>
      </w:tr>
    </w:tbl>
    <w:p>
      <w:pPr>
        <w:spacing w:after="0"/>
        <w:rPr>
          <w:rFonts w:ascii="Aptos Narrow" w:hAnsi="Aptos Narrow" w:cs="Segoe UI"/>
        </w:rPr>
      </w:pPr>
    </w:p>
    <w:p>
      <w:pPr>
        <w:keepNext/>
        <w:spacing w:before="140" w:after="60"/>
        <w:rPr>
          <w:rFonts w:ascii="Aptos Narrow" w:hAnsi="Aptos Narrow" w:cs="Segoe UI"/>
        </w:rPr>
      </w:pPr>
      <w:r>
        <w:rPr>
          <w:rFonts w:ascii="Aptos Narrow" w:hAnsi="Aptos Narrow" w:cs="Segoe UI"/>
          <w:b/>
          <w:bCs/>
          <w:sz w:val="19"/>
          <w:szCs w:val="19"/>
        </w:rPr>
        <w:t xml:space="preserve">Category G (Schedule 3): Private, estate and industrial-park networks</w:t>
      </w:r>
    </w:p>
    <w:p>
      <w:pPr>
        <w:spacing w:after="80" w:line="264" w:lineRule="auto"/>
        <w:jc w:val="both"/>
        <w:rPr>
          <w:rFonts w:ascii="Aptos Narrow" w:hAnsi="Aptos Narrow" w:cs="Segoe UI"/>
        </w:rPr>
      </w:pPr>
      <w:r>
        <w:rPr>
          <w:rFonts w:ascii="Aptos Narrow" w:hAnsi="Aptos Narrow" w:cs="Segoe UI"/>
          <w:sz w:val="19"/>
          <w:szCs w:val="19"/>
        </w:rPr>
        <w:t xml:space="preserve">Operators of private or internal distribution networks that supply third parties within a residential estate, industrial park, industrial estate, free zone, market or similar development.</w:t>
      </w:r>
    </w:p>
    <w:p>
      <w:pPr>
        <w:keepNext/>
        <w:spacing w:before="140" w:after="60"/>
        <w:rPr>
          <w:rFonts w:ascii="Aptos Narrow" w:hAnsi="Aptos Narrow" w:cs="Segoe UI"/>
        </w:rPr>
      </w:pPr>
      <w:r>
        <w:rPr>
          <w:rFonts w:ascii="Aptos Narrow" w:hAnsi="Aptos Narrow" w:cs="Segoe UI"/>
          <w:b/>
          <w:bCs/>
          <w:sz w:val="19"/>
          <w:szCs w:val="19"/>
        </w:rPr>
        <w:t xml:space="preserve">Instructions</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Complete every section. Write "N/A" where an item does not apply. Attach extra sheets marked with the section letter where space is insufficient.</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One registration covers all your activities and locations in Ogun State (para 11(4)). If you fall into more than one category, register on the form for the highest category and list your other activities in the Other Activities section (para 17(1)). A successor distribution company always uses Form REG-01A, and an integrated utility Form REG-01B, for all their activities.</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Existing operators must register within sixty (60) days of the Effective Date; new operators at least thirty (30) days before starting operations or energizing any asset (para 11). Not sure which form applies? See the Form Selection Guide.</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Unlicensed operators may continue pending licensing only if they register, apply for a licence within 90 days of the Effective Date and do not raise tariffs (para 18(1)).</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Attach the documents in the checklist and evidence of payment of the registration fee. Submit at the Commission's Registry (5th and 6th Floors, OPIC Building, Oke-Ilewo, Abeokuta) or by email to [registration@ogserc.org.ng].</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Registration is not a licence (para 11(3)). Knowingly giving false or misleading information is a breach of the Order (para 19(3)). List any commercially sensitive information in the Confidentiality section (para 15(3)).</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This is a controlled form: genuine copies carry the OGSERC watermark, security border, microtext, a QR code, version code 2026.1 and "Page X of Y" numbering. Initial every page in the footer.</w:t>
      </w:r>
    </w:p>
    <w:tbl>
      <w:tblPr>
        <w:tblW w:w="9026" w:type="dxa"/>
        <w:tblLayout w:type="fixed"/>
        <w:tblCellMar>
          <w:left w:w="0" w:type="dxa"/>
          <w:right w:w="0" w:type="dxa"/>
        </w:tblCellMar>
        <w:tblLook w:val="04A0" w:firstRow="1" w:lastRow="0" w:firstColumn="1" w:lastColumn="0" w:noHBand="0" w:noVBand="1"/>
      </w:tblPr>
      <w:tblGrid>
        <w:gridCol w:w="3009"/>
        <w:gridCol w:w="3009"/>
        <w:gridCol w:w="3008"/>
      </w:tblGrid>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 w:edGrp="everyone"/>
            <w:r>
              <w:rPr>
                <w:rFonts w:ascii="Segoe UI Symbol" w:hAnsi="Segoe UI Symbol" w:cs="Segoe UI Symbol"/>
                <w:sz w:val="18"/>
                <w:szCs w:val="18"/>
              </w:rPr>
              <w:t xml:space="preserve">☐</w:t>
            </w:r>
            <w:r>
              <w:rPr>
                <w:rFonts w:ascii="Aptos Narrow" w:hAnsi="Aptos Narrow" w:cs="Segoe UI"/>
                <w:sz w:val="18"/>
                <w:szCs w:val="18"/>
              </w:rPr>
              <w:t xml:space="preserve">  New registration</w:t>
            </w:r>
            <w:permEnd w:id="9"/>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 w:edGrp="everyone"/>
            <w:r>
              <w:rPr>
                <w:rFonts w:ascii="Segoe UI Symbol" w:hAnsi="Segoe UI Symbol" w:cs="Segoe UI Symbol"/>
                <w:sz w:val="18"/>
                <w:szCs w:val="18"/>
              </w:rPr>
              <w:t xml:space="preserve">☐</w:t>
            </w:r>
            <w:r>
              <w:rPr>
                <w:rFonts w:ascii="Aptos Narrow" w:hAnsi="Aptos Narrow" w:cs="Segoe UI"/>
                <w:sz w:val="18"/>
                <w:szCs w:val="18"/>
              </w:rPr>
              <w:t xml:space="preserve">  Update: material change (para 16(1))</w:t>
            </w:r>
            <w:permEnd w:id="10"/>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 w:edGrp="everyone"/>
            <w:r>
              <w:rPr>
                <w:rFonts w:ascii="Segoe UI Symbol" w:hAnsi="Segoe UI Symbol" w:cs="Segoe UI Symbol"/>
                <w:sz w:val="18"/>
                <w:szCs w:val="18"/>
              </w:rPr>
              <w:t xml:space="preserve">☐</w:t>
            </w:r>
            <w:r>
              <w:rPr>
                <w:rFonts w:ascii="Aptos Narrow" w:hAnsi="Aptos Narrow" w:cs="Segoe UI"/>
                <w:sz w:val="18"/>
                <w:szCs w:val="18"/>
              </w:rPr>
              <w:t xml:space="preserve">  Annual confirmation (para 16(2))</w:t>
            </w:r>
            <w:permEnd w:id="11"/>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4200"/>
        <w:gridCol w:w="4826"/>
      </w:tblGrid>
      <w:tr>
        <w:trPr>
          <w:cantSplit/>
          <w:trHeight w:val="380"/>
        </w:trPr>
        <w:tc>
          <w:tcPr>
            <w:tcW w:w="42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Existing OGSERC registration no. (updates / annual confirmation)</w:t>
            </w:r>
          </w:p>
        </w:tc>
        <w:tc>
          <w:tcPr>
            <w:tcW w:w="4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 w:edGrp="everyone"/>
            <w:permEnd w:id="12"/>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A — APPLICANT</w:t>
      </w:r>
    </w:p>
    <w:tbl>
      <w:tblPr>
        <w:tblW w:w="9026" w:type="dxa"/>
        <w:tblLayout w:type="fixed"/>
        <w:tblCellMar>
          <w:left w:w="0" w:type="dxa"/>
          <w:right w:w="0" w:type="dxa"/>
        </w:tblCellMar>
        <w:tblLook w:val="04A0" w:firstRow="1" w:lastRow="0" w:firstColumn="1" w:lastColumn="0" w:noHBand="0" w:noVBand="1"/>
      </w:tblPr>
      <w:tblGrid>
        <w:gridCol w:w="3000"/>
        <w:gridCol w:w="6026"/>
      </w:tblGrid>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Registered name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 w:edGrp="everyone"/>
            <w:permEnd w:id="13"/>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Trading name (if different)</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 w:edGrp="everyone"/>
            <w:permEnd w:id="14"/>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Registrant type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 w:edGrp="everyone"/>
            <w:r>
              <w:rPr>
                <w:rFonts w:ascii="Segoe UI Symbol" w:hAnsi="Segoe UI Symbol" w:cs="Segoe UI Symbol"/>
                <w:sz w:val="18"/>
                <w:szCs w:val="18"/>
              </w:rPr>
              <w:t xml:space="preserve">☐</w:t>
            </w:r>
            <w:r>
              <w:rPr>
                <w:rFonts w:ascii="Aptos Narrow" w:hAnsi="Aptos Narrow" w:cs="Segoe UI"/>
                <w:sz w:val="18"/>
                <w:szCs w:val="18"/>
              </w:rPr>
              <w:t xml:space="preserve"> Company  </w:t>
            </w:r>
            <w:r>
              <w:rPr>
                <w:rFonts w:ascii="Segoe UI Symbol" w:hAnsi="Segoe UI Symbol" w:cs="Segoe UI Symbol"/>
                <w:sz w:val="18"/>
                <w:szCs w:val="18"/>
              </w:rPr>
              <w:t xml:space="preserve">☐</w:t>
            </w:r>
            <w:r>
              <w:rPr>
                <w:rFonts w:ascii="Aptos Narrow" w:hAnsi="Aptos Narrow" w:cs="Segoe UI"/>
                <w:sz w:val="18"/>
                <w:szCs w:val="18"/>
              </w:rPr>
              <w:t xml:space="preserve"> Cooperative  </w:t>
            </w:r>
            <w:r>
              <w:rPr>
                <w:rFonts w:ascii="Segoe UI Symbol" w:hAnsi="Segoe UI Symbol" w:cs="Segoe UI Symbol"/>
                <w:sz w:val="18"/>
                <w:szCs w:val="18"/>
              </w:rPr>
              <w:t xml:space="preserve">☐</w:t>
            </w:r>
            <w:r>
              <w:rPr>
                <w:rFonts w:ascii="Aptos Narrow" w:hAnsi="Aptos Narrow" w:cs="Segoe UI"/>
                <w:sz w:val="18"/>
                <w:szCs w:val="18"/>
              </w:rPr>
              <w:t xml:space="preserve"> Partnership  </w:t>
            </w:r>
            <w:r>
              <w:rPr>
                <w:rFonts w:ascii="Segoe UI Symbol" w:hAnsi="Segoe UI Symbol" w:cs="Segoe UI Symbol"/>
                <w:sz w:val="18"/>
                <w:szCs w:val="18"/>
              </w:rPr>
              <w:t xml:space="preserve">☐</w:t>
            </w:r>
            <w:r>
              <w:rPr>
                <w:rFonts w:ascii="Aptos Narrow" w:hAnsi="Aptos Narrow" w:cs="Segoe UI"/>
                <w:sz w:val="18"/>
                <w:szCs w:val="18"/>
              </w:rPr>
              <w:t xml:space="preserve"> Sole proprietor</w:t>
            </w:r>
          </w:p>
          <w:p>
            <w:pPr>
              <w:spacing w:after="0"/>
              <w:rPr>
                <w:rFonts w:ascii="Aptos Narrow" w:hAnsi="Aptos Narrow" w:cs="Segoe UI"/>
              </w:rPr>
            </w:pPr>
            <w:r>
              <w:rPr>
                <w:rFonts w:ascii="Segoe UI Symbol" w:hAnsi="Segoe UI Symbol" w:cs="Segoe UI Symbol"/>
                <w:sz w:val="18"/>
                <w:szCs w:val="18"/>
              </w:rPr>
              <w:t xml:space="preserve">☐</w:t>
            </w:r>
            <w:r>
              <w:rPr>
                <w:rFonts w:ascii="Aptos Narrow" w:hAnsi="Aptos Narrow" w:cs="Segoe UI"/>
                <w:sz w:val="18"/>
                <w:szCs w:val="18"/>
              </w:rPr>
              <w:t xml:space="preserve"> Public body  </w:t>
            </w:r>
            <w:r>
              <w:rPr>
                <w:rFonts w:ascii="Segoe UI Symbol" w:hAnsi="Segoe UI Symbol" w:cs="Segoe UI Symbol"/>
                <w:sz w:val="18"/>
                <w:szCs w:val="18"/>
              </w:rPr>
              <w:t xml:space="preserve">☐</w:t>
            </w:r>
            <w:r>
              <w:rPr>
                <w:rFonts w:ascii="Aptos Narrow" w:hAnsi="Aptos Narrow" w:cs="Segoe UI"/>
                <w:sz w:val="18"/>
                <w:szCs w:val="18"/>
              </w:rPr>
              <w:t xml:space="preserve"> Community organization  </w:t>
            </w:r>
            <w:r>
              <w:rPr>
                <w:rFonts w:ascii="Segoe UI Symbol" w:hAnsi="Segoe UI Symbol" w:cs="Segoe UI Symbol"/>
                <w:sz w:val="18"/>
                <w:szCs w:val="18"/>
              </w:rPr>
              <w:t xml:space="preserve">☐</w:t>
            </w:r>
            <w:r>
              <w:rPr>
                <w:rFonts w:ascii="Aptos Narrow" w:hAnsi="Aptos Narrow" w:cs="Segoe UI"/>
                <w:sz w:val="18"/>
                <w:szCs w:val="18"/>
              </w:rPr>
              <w:t xml:space="preserve"> Other: __________</w:t>
            </w:r>
            <w:permEnd w:id="15"/>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CAC / registration number</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 w:edGrp="everyone"/>
            <w:permEnd w:id="16"/>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Date of incorporation / registration</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 w:edGrp="everyone"/>
            <w:permEnd w:id="17"/>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Tax Identification Number (TIN)</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 w:edGrp="everyone"/>
            <w:permEnd w:id="18"/>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Registered address</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 w:edGrp="everyone"/>
          </w:p>
          <w:p>
            <w:pPr>
              <w:spacing w:after="0"/>
              <w:rPr>
                <w:rFonts w:ascii="Aptos Narrow" w:hAnsi="Aptos Narrow" w:cs="Segoe UI"/>
              </w:rPr>
            </w:pPr>
            <w:permEnd w:id="19"/>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Operational address in Ogun State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 w:edGrp="everyone"/>
          </w:p>
          <w:p>
            <w:pPr>
              <w:spacing w:after="0"/>
              <w:rPr>
                <w:rFonts w:ascii="Aptos Narrow" w:hAnsi="Aptos Narrow" w:cs="Segoe UI"/>
              </w:rPr>
            </w:pPr>
            <w:permEnd w:id="20"/>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Website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 w:edGrp="everyone"/>
            <w:permEnd w:id="21"/>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B — OWNERSHIP AND MANAGEMENT</w:t>
      </w:r>
    </w:p>
    <w:p>
      <w:pPr>
        <w:keepNext/>
        <w:spacing w:before="140" w:after="60"/>
        <w:rPr>
          <w:rFonts w:ascii="Aptos Narrow" w:hAnsi="Aptos Narrow" w:cs="Segoe UI"/>
        </w:rPr>
      </w:pPr>
      <w:r>
        <w:rPr>
          <w:rFonts w:ascii="Aptos Narrow" w:hAnsi="Aptos Narrow" w:cs="Segoe UI"/>
          <w:b/>
          <w:bCs/>
          <w:sz w:val="19"/>
          <w:szCs w:val="19"/>
        </w:rPr>
        <w:t xml:space="preserve">Shareholders or members holding 5% or more, and ultimate beneficial owners</w:t>
      </w:r>
    </w:p>
    <w:tbl>
      <w:tblPr>
        <w:tblW w:w="9026" w:type="dxa"/>
        <w:tblLayout w:type="fixed"/>
        <w:tblCellMar>
          <w:left w:w="0" w:type="dxa"/>
          <w:right w:w="0" w:type="dxa"/>
        </w:tblCellMar>
        <w:tblLook w:val="04A0" w:firstRow="1" w:lastRow="0" w:firstColumn="1" w:lastColumn="0" w:noHBand="0" w:noVBand="1"/>
      </w:tblPr>
      <w:tblGrid>
        <w:gridCol w:w="3600"/>
        <w:gridCol w:w="2200"/>
        <w:gridCol w:w="1300"/>
        <w:gridCol w:w="1926"/>
      </w:tblGrid>
      <w:tr>
        <w:trPr>
          <w:cantSplit/>
          <w:tblHeader/>
          <w:trHeight w:val="340"/>
        </w:trPr>
        <w:tc>
          <w:tcPr>
            <w:tcW w:w="36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Name</w:t>
            </w:r>
          </w:p>
        </w:tc>
        <w:tc>
          <w:tcPr>
            <w:tcW w:w="22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Nationality / country of incorporation</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 holding</w:t>
            </w:r>
          </w:p>
        </w:tc>
        <w:tc>
          <w:tcPr>
            <w:tcW w:w="19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Beneficial owner? (Y/N)</w:t>
            </w:r>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 w:edGrp="everyone"/>
            <w:permEnd w:id="22"/>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 w:edGrp="everyone"/>
            <w:permEnd w:id="23"/>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 w:edGrp="everyone"/>
            <w:permEnd w:id="24"/>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 w:edGrp="everyone"/>
            <w:permEnd w:id="25"/>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 w:edGrp="everyone"/>
            <w:permEnd w:id="26"/>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 w:edGrp="everyone"/>
            <w:permEnd w:id="27"/>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 w:edGrp="everyone"/>
            <w:permEnd w:id="28"/>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 w:edGrp="everyone"/>
            <w:permEnd w:id="29"/>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 w:edGrp="everyone"/>
            <w:permEnd w:id="30"/>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 w:edGrp="everyone"/>
            <w:permEnd w:id="31"/>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 w:edGrp="everyone"/>
            <w:permEnd w:id="32"/>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 w:edGrp="everyone"/>
            <w:permEnd w:id="33"/>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 w:edGrp="everyone"/>
            <w:permEnd w:id="34"/>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5" w:edGrp="everyone"/>
            <w:permEnd w:id="35"/>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6" w:edGrp="everyone"/>
            <w:permEnd w:id="36"/>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7" w:edGrp="everyone"/>
            <w:permEnd w:id="37"/>
          </w:p>
        </w:tc>
      </w:tr>
    </w:tbl>
    <w:p>
      <w:pPr>
        <w:spacing w:after="0"/>
        <w:rPr>
          <w:rFonts w:ascii="Aptos Narrow" w:hAnsi="Aptos Narrow" w:cs="Segoe UI"/>
        </w:rPr>
      </w:pPr>
    </w:p>
    <w:p>
      <w:pPr>
        <w:keepNext/>
        <w:spacing w:before="140" w:after="60"/>
        <w:rPr>
          <w:rFonts w:ascii="Aptos Narrow" w:hAnsi="Aptos Narrow" w:cs="Segoe UI"/>
        </w:rPr>
      </w:pPr>
      <w:r>
        <w:rPr>
          <w:rFonts w:ascii="Aptos Narrow" w:hAnsi="Aptos Narrow" w:cs="Segoe UI"/>
          <w:b/>
          <w:bCs/>
          <w:sz w:val="19"/>
          <w:szCs w:val="19"/>
        </w:rPr>
        <w:t xml:space="preserve">Directors and key officers</w:t>
      </w:r>
    </w:p>
    <w:tbl>
      <w:tblPr>
        <w:tblW w:w="9026" w:type="dxa"/>
        <w:tblLayout w:type="fixed"/>
        <w:tblCellMar>
          <w:left w:w="0" w:type="dxa"/>
          <w:right w:w="0" w:type="dxa"/>
        </w:tblCellMar>
        <w:tblLook w:val="04A0" w:firstRow="1" w:lastRow="0" w:firstColumn="1" w:lastColumn="0" w:noHBand="0" w:noVBand="1"/>
      </w:tblPr>
      <w:tblGrid>
        <w:gridCol w:w="3000"/>
        <w:gridCol w:w="2200"/>
        <w:gridCol w:w="1900"/>
        <w:gridCol w:w="1926"/>
      </w:tblGrid>
      <w:tr>
        <w:trPr>
          <w:cantSplit/>
          <w:tblHeader/>
          <w:trHeight w:val="340"/>
        </w:trPr>
        <w:tc>
          <w:tcPr>
            <w:tcW w:w="3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Name</w:t>
            </w:r>
          </w:p>
        </w:tc>
        <w:tc>
          <w:tcPr>
            <w:tcW w:w="22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Position</w:t>
            </w:r>
          </w:p>
        </w:tc>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Phone</w:t>
            </w:r>
          </w:p>
        </w:tc>
        <w:tc>
          <w:tcPr>
            <w:tcW w:w="19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Email</w:t>
            </w:r>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8" w:edGrp="everyone"/>
            <w:permEnd w:id="38"/>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9" w:edGrp="everyone"/>
            <w:permEnd w:id="39"/>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0" w:edGrp="everyone"/>
            <w:permEnd w:id="40"/>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1" w:edGrp="everyone"/>
            <w:permEnd w:id="41"/>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2" w:edGrp="everyone"/>
            <w:permEnd w:id="42"/>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3" w:edGrp="everyone"/>
            <w:permEnd w:id="43"/>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4" w:edGrp="everyone"/>
            <w:permEnd w:id="44"/>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5" w:edGrp="everyone"/>
            <w:permEnd w:id="45"/>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6" w:edGrp="everyone"/>
            <w:permEnd w:id="46"/>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7" w:edGrp="everyone"/>
            <w:permEnd w:id="47"/>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8" w:edGrp="everyone"/>
            <w:permEnd w:id="48"/>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9" w:edGrp="everyone"/>
            <w:permEnd w:id="49"/>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0" w:edGrp="everyone"/>
            <w:permEnd w:id="50"/>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1" w:edGrp="everyone"/>
            <w:permEnd w:id="51"/>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2" w:edGrp="everyone"/>
            <w:permEnd w:id="52"/>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3" w:edGrp="everyone"/>
            <w:permEnd w:id="53"/>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Managing Director / principal officer (name, phone, email)</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4" w:edGrp="everyone"/>
          </w:p>
          <w:p>
            <w:pPr>
              <w:spacing w:after="0"/>
              <w:rPr>
                <w:rFonts w:ascii="Aptos Narrow" w:hAnsi="Aptos Narrow" w:cs="Segoe UI"/>
              </w:rPr>
            </w:pPr>
            <w:permEnd w:id="54"/>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Regulatory compliance officer (name, phone, email)</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5" w:edGrp="everyone"/>
          </w:p>
          <w:p>
            <w:pPr>
              <w:spacing w:after="0"/>
              <w:rPr>
                <w:rFonts w:ascii="Aptos Narrow" w:hAnsi="Aptos Narrow" w:cs="Segoe UI"/>
              </w:rPr>
            </w:pPr>
            <w:permEnd w:id="55"/>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C — LICENCES, PERMITS AND REGISTRATIONS HELD</w:t>
      </w:r>
    </w:p>
    <w:tbl>
      <w:tblPr>
        <w:tblW w:w="9026" w:type="dxa"/>
        <w:tblLayout w:type="fixed"/>
        <w:tblCellMar>
          <w:left w:w="0" w:type="dxa"/>
          <w:right w:w="0" w:type="dxa"/>
        </w:tblCellMar>
        <w:tblLook w:val="04A0" w:firstRow="1" w:lastRow="0" w:firstColumn="1" w:lastColumn="0" w:noHBand="0" w:noVBand="1"/>
      </w:tblPr>
      <w:tblGrid>
        <w:gridCol w:w="4513"/>
        <w:gridCol w:w="4513"/>
      </w:tblGrid>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6" w:edGrp="everyone"/>
            <w:r>
              <w:rPr>
                <w:rFonts w:ascii="Segoe UI Symbol" w:hAnsi="Segoe UI Symbol" w:cs="Segoe UI Symbol"/>
                <w:sz w:val="18"/>
                <w:szCs w:val="18"/>
              </w:rPr>
              <w:t xml:space="preserve">☐</w:t>
            </w:r>
            <w:r>
              <w:rPr>
                <w:rFonts w:ascii="Aptos Narrow" w:hAnsi="Aptos Narrow" w:cs="Segoe UI"/>
                <w:sz w:val="18"/>
                <w:szCs w:val="18"/>
              </w:rPr>
              <w:t xml:space="preserve">  OGSERC licence or permit</w:t>
            </w:r>
            <w:permEnd w:id="56"/>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7" w:edGrp="everyone"/>
            <w:r>
              <w:rPr>
                <w:rFonts w:ascii="Segoe UI Symbol" w:hAnsi="Segoe UI Symbol" w:cs="Segoe UI Symbol"/>
                <w:sz w:val="18"/>
                <w:szCs w:val="18"/>
              </w:rPr>
              <w:t xml:space="preserve">☐</w:t>
            </w:r>
            <w:r>
              <w:rPr>
                <w:rFonts w:ascii="Aptos Narrow" w:hAnsi="Aptos Narrow" w:cs="Segoe UI"/>
                <w:sz w:val="18"/>
                <w:szCs w:val="18"/>
              </w:rPr>
              <w:t xml:space="preserve">  NERC licence — activity wholly in Ogun State</w:t>
            </w:r>
            <w:permEnd w:id="57"/>
          </w:p>
        </w:tc>
      </w:tr>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8" w:edGrp="everyone"/>
            <w:r>
              <w:rPr>
                <w:rFonts w:ascii="Segoe UI Symbol" w:hAnsi="Segoe UI Symbol" w:cs="Segoe UI Symbol"/>
                <w:sz w:val="18"/>
                <w:szCs w:val="18"/>
              </w:rPr>
              <w:t xml:space="preserve">☐</w:t>
            </w:r>
            <w:r>
              <w:rPr>
                <w:rFonts w:ascii="Aptos Narrow" w:hAnsi="Aptos Narrow" w:cs="Segoe UI"/>
                <w:sz w:val="18"/>
                <w:szCs w:val="18"/>
              </w:rPr>
              <w:t xml:space="preserve">  NERC licence — multi-State licensee</w:t>
            </w:r>
            <w:permEnd w:id="58"/>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9" w:edGrp="everyone"/>
            <w:r>
              <w:rPr>
                <w:rFonts w:ascii="Segoe UI Symbol" w:hAnsi="Segoe UI Symbol" w:cs="Segoe UI Symbol"/>
                <w:sz w:val="18"/>
                <w:szCs w:val="18"/>
              </w:rPr>
              <w:t xml:space="preserve">☐</w:t>
            </w:r>
            <w:r>
              <w:rPr>
                <w:rFonts w:ascii="Aptos Narrow" w:hAnsi="Aptos Narrow" w:cs="Segoe UI"/>
                <w:sz w:val="18"/>
                <w:szCs w:val="18"/>
              </w:rPr>
              <w:t xml:space="preserve">  NERC mini-grid / captive registration or permit</w:t>
            </w:r>
            <w:permEnd w:id="59"/>
          </w:p>
        </w:tc>
      </w:tr>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0" w:edGrp="everyone"/>
            <w:r>
              <w:rPr>
                <w:rFonts w:ascii="Segoe UI Symbol" w:hAnsi="Segoe UI Symbol" w:cs="Segoe UI Symbol"/>
                <w:sz w:val="18"/>
                <w:szCs w:val="18"/>
              </w:rPr>
              <w:t xml:space="preserve">☐</w:t>
            </w:r>
            <w:r>
              <w:rPr>
                <w:rFonts w:ascii="Aptos Narrow" w:hAnsi="Aptos Narrow" w:cs="Segoe UI"/>
                <w:sz w:val="18"/>
                <w:szCs w:val="18"/>
              </w:rPr>
              <w:t xml:space="preserve">  Licence application pending with OGSERC</w:t>
            </w:r>
            <w:permEnd w:id="60"/>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1" w:edGrp="everyone"/>
            <w:r>
              <w:rPr>
                <w:rFonts w:ascii="Segoe UI Symbol" w:hAnsi="Segoe UI Symbol" w:cs="Segoe UI Symbol"/>
                <w:sz w:val="18"/>
                <w:szCs w:val="18"/>
              </w:rPr>
              <w:t xml:space="preserve">☐</w:t>
            </w:r>
            <w:r>
              <w:rPr>
                <w:rFonts w:ascii="Aptos Narrow" w:hAnsi="Aptos Narrow" w:cs="Segoe UI"/>
                <w:sz w:val="18"/>
                <w:szCs w:val="18"/>
              </w:rPr>
              <w:t xml:space="preserve">  No licence, permit or registration</w:t>
            </w:r>
            <w:permEnd w:id="61"/>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1900"/>
        <w:gridCol w:w="1500"/>
        <w:gridCol w:w="1700"/>
        <w:gridCol w:w="1300"/>
        <w:gridCol w:w="1300"/>
        <w:gridCol w:w="1326"/>
      </w:tblGrid>
      <w:tr>
        <w:trPr>
          <w:cantSplit/>
          <w:tblHeader/>
          <w:trHeight w:val="340"/>
        </w:trPr>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Type</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Issuing authority</w:t>
            </w:r>
          </w:p>
        </w:tc>
        <w:tc>
          <w:tcPr>
            <w:tcW w:w="17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Number</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Issue date</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Expiry date</w:t>
            </w:r>
          </w:p>
        </w:tc>
        <w:tc>
          <w:tcPr>
            <w:tcW w:w="13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Activity / site covered</w:t>
            </w:r>
          </w:p>
        </w:tc>
      </w:tr>
      <w:tr>
        <w:trPr>
          <w:cantSplit/>
          <w:trHeight w:val="34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2" w:edGrp="everyone"/>
            <w:permEnd w:id="62"/>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3" w:edGrp="everyone"/>
            <w:permEnd w:id="63"/>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4" w:edGrp="everyone"/>
            <w:permEnd w:id="64"/>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5" w:edGrp="everyone"/>
            <w:permEnd w:id="65"/>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6" w:edGrp="everyone"/>
            <w:permEnd w:id="66"/>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7" w:edGrp="everyone"/>
            <w:permEnd w:id="67"/>
          </w:p>
        </w:tc>
      </w:tr>
      <w:tr>
        <w:trPr>
          <w:cantSplit/>
          <w:trHeight w:val="34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8" w:edGrp="everyone"/>
            <w:permEnd w:id="68"/>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9" w:edGrp="everyone"/>
            <w:permEnd w:id="69"/>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0" w:edGrp="everyone"/>
            <w:permEnd w:id="70"/>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1" w:edGrp="everyone"/>
            <w:permEnd w:id="71"/>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2" w:edGrp="everyone"/>
            <w:permEnd w:id="72"/>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3" w:edGrp="everyone"/>
            <w:permEnd w:id="73"/>
          </w:p>
        </w:tc>
      </w:tr>
      <w:tr>
        <w:trPr>
          <w:cantSplit/>
          <w:trHeight w:val="34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4" w:edGrp="everyone"/>
            <w:permEnd w:id="74"/>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5" w:edGrp="everyone"/>
            <w:permEnd w:id="75"/>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6" w:edGrp="everyone"/>
            <w:permEnd w:id="76"/>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7" w:edGrp="everyone"/>
            <w:permEnd w:id="77"/>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8" w:edGrp="everyone"/>
            <w:permEnd w:id="78"/>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9" w:edGrp="everyone"/>
            <w:permEnd w:id="79"/>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Unlicensed operators must apply for the appropriate licence or permit within ninety (90) days of the Effective Date to continue operating (para 18(1)).</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D — SERVICE AREA</w:t>
      </w:r>
    </w:p>
    <w:tbl>
      <w:tblPr>
        <w:tblW w:w="9026" w:type="dxa"/>
        <w:tblLayout w:type="fixed"/>
        <w:tblCellMar>
          <w:left w:w="0" w:type="dxa"/>
          <w:right w:w="0" w:type="dxa"/>
        </w:tblCellMar>
        <w:tblLook w:val="04A0" w:firstRow="1" w:lastRow="0" w:firstColumn="1" w:lastColumn="0" w:noHBand="0" w:noVBand="1"/>
      </w:tblPr>
      <w:tblGrid>
        <w:gridCol w:w="2256"/>
        <w:gridCol w:w="2257"/>
        <w:gridCol w:w="2256"/>
        <w:gridCol w:w="2257"/>
      </w:tblGrid>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0" w:edGrp="everyone"/>
            <w:r>
              <w:rPr>
                <w:rFonts w:ascii="Segoe UI Symbol" w:hAnsi="Segoe UI Symbol" w:cs="Segoe UI Symbol"/>
                <w:sz w:val="18"/>
                <w:szCs w:val="18"/>
              </w:rPr>
              <w:t xml:space="preserve">☐</w:t>
            </w:r>
            <w:r>
              <w:rPr>
                <w:rFonts w:ascii="Aptos Narrow" w:hAnsi="Aptos Narrow" w:cs="Segoe UI"/>
                <w:sz w:val="18"/>
                <w:szCs w:val="18"/>
              </w:rPr>
              <w:t xml:space="preserve">  Abeokuta North</w:t>
            </w:r>
            <w:permEnd w:id="80"/>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1" w:edGrp="everyone"/>
            <w:r>
              <w:rPr>
                <w:rFonts w:ascii="Segoe UI Symbol" w:hAnsi="Segoe UI Symbol" w:cs="Segoe UI Symbol"/>
                <w:sz w:val="18"/>
                <w:szCs w:val="18"/>
              </w:rPr>
              <w:t xml:space="preserve">☐</w:t>
            </w:r>
            <w:r>
              <w:rPr>
                <w:rFonts w:ascii="Aptos Narrow" w:hAnsi="Aptos Narrow" w:cs="Segoe UI"/>
                <w:sz w:val="18"/>
                <w:szCs w:val="18"/>
              </w:rPr>
              <w:t xml:space="preserve">  Ijebu East</w:t>
            </w:r>
            <w:permEnd w:id="81"/>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2" w:edGrp="everyone"/>
            <w:r>
              <w:rPr>
                <w:rFonts w:ascii="Segoe UI Symbol" w:hAnsi="Segoe UI Symbol" w:cs="Segoe UI Symbol"/>
                <w:sz w:val="18"/>
                <w:szCs w:val="18"/>
              </w:rPr>
              <w:t xml:space="preserve">☐</w:t>
            </w:r>
            <w:r>
              <w:rPr>
                <w:rFonts w:ascii="Aptos Narrow" w:hAnsi="Aptos Narrow" w:cs="Segoe UI"/>
                <w:sz w:val="18"/>
                <w:szCs w:val="18"/>
              </w:rPr>
              <w:t xml:space="preserve">  Imeko Afon</w:t>
            </w:r>
            <w:permEnd w:id="82"/>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3" w:edGrp="everyone"/>
            <w:r>
              <w:rPr>
                <w:rFonts w:ascii="Segoe UI Symbol" w:hAnsi="Segoe UI Symbol" w:cs="Segoe UI Symbol"/>
                <w:sz w:val="18"/>
                <w:szCs w:val="18"/>
              </w:rPr>
              <w:t xml:space="preserve">☐</w:t>
            </w:r>
            <w:r>
              <w:rPr>
                <w:rFonts w:ascii="Aptos Narrow" w:hAnsi="Aptos Narrow" w:cs="Segoe UI"/>
                <w:sz w:val="18"/>
                <w:szCs w:val="18"/>
              </w:rPr>
              <w:t xml:space="preserve">  Ogun Waterside</w:t>
            </w:r>
            <w:permEnd w:id="83"/>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4" w:edGrp="everyone"/>
            <w:r>
              <w:rPr>
                <w:rFonts w:ascii="Segoe UI Symbol" w:hAnsi="Segoe UI Symbol" w:cs="Segoe UI Symbol"/>
                <w:sz w:val="18"/>
                <w:szCs w:val="18"/>
              </w:rPr>
              <w:t xml:space="preserve">☐</w:t>
            </w:r>
            <w:r>
              <w:rPr>
                <w:rFonts w:ascii="Aptos Narrow" w:hAnsi="Aptos Narrow" w:cs="Segoe UI"/>
                <w:sz w:val="18"/>
                <w:szCs w:val="18"/>
              </w:rPr>
              <w:t xml:space="preserve">  Abeokuta South</w:t>
            </w:r>
            <w:permEnd w:id="84"/>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5" w:edGrp="everyone"/>
            <w:r>
              <w:rPr>
                <w:rFonts w:ascii="Segoe UI Symbol" w:hAnsi="Segoe UI Symbol" w:cs="Segoe UI Symbol"/>
                <w:sz w:val="18"/>
                <w:szCs w:val="18"/>
              </w:rPr>
              <w:t xml:space="preserve">☐</w:t>
            </w:r>
            <w:r>
              <w:rPr>
                <w:rFonts w:ascii="Aptos Narrow" w:hAnsi="Aptos Narrow" w:cs="Segoe UI"/>
                <w:sz w:val="18"/>
                <w:szCs w:val="18"/>
              </w:rPr>
              <w:t xml:space="preserve">  Ijebu North</w:t>
            </w:r>
            <w:permEnd w:id="85"/>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6" w:edGrp="everyone"/>
            <w:r>
              <w:rPr>
                <w:rFonts w:ascii="Segoe UI Symbol" w:hAnsi="Segoe UI Symbol" w:cs="Segoe UI Symbol"/>
                <w:sz w:val="18"/>
                <w:szCs w:val="18"/>
              </w:rPr>
              <w:t xml:space="preserve">☐</w:t>
            </w:r>
            <w:r>
              <w:rPr>
                <w:rFonts w:ascii="Aptos Narrow" w:hAnsi="Aptos Narrow" w:cs="Segoe UI"/>
                <w:sz w:val="18"/>
                <w:szCs w:val="18"/>
              </w:rPr>
              <w:t xml:space="preserve">  Ipokia</w:t>
            </w:r>
            <w:permEnd w:id="86"/>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7" w:edGrp="everyone"/>
            <w:r>
              <w:rPr>
                <w:rFonts w:ascii="Segoe UI Symbol" w:hAnsi="Segoe UI Symbol" w:cs="Segoe UI Symbol"/>
                <w:sz w:val="18"/>
                <w:szCs w:val="18"/>
              </w:rPr>
              <w:t xml:space="preserve">☐</w:t>
            </w:r>
            <w:r>
              <w:rPr>
                <w:rFonts w:ascii="Aptos Narrow" w:hAnsi="Aptos Narrow" w:cs="Segoe UI"/>
                <w:sz w:val="18"/>
                <w:szCs w:val="18"/>
              </w:rPr>
              <w:t xml:space="preserve">  Remo North</w:t>
            </w:r>
            <w:permEnd w:id="87"/>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8" w:edGrp="everyone"/>
            <w:r>
              <w:rPr>
                <w:rFonts w:ascii="Segoe UI Symbol" w:hAnsi="Segoe UI Symbol" w:cs="Segoe UI Symbol"/>
                <w:sz w:val="18"/>
                <w:szCs w:val="18"/>
              </w:rPr>
              <w:t xml:space="preserve">☐</w:t>
            </w:r>
            <w:r>
              <w:rPr>
                <w:rFonts w:ascii="Aptos Narrow" w:hAnsi="Aptos Narrow" w:cs="Segoe UI"/>
                <w:sz w:val="18"/>
                <w:szCs w:val="18"/>
              </w:rPr>
              <w:t xml:space="preserve">  Ado-Odo/Ota</w:t>
            </w:r>
            <w:permEnd w:id="88"/>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9" w:edGrp="everyone"/>
            <w:r>
              <w:rPr>
                <w:rFonts w:ascii="Segoe UI Symbol" w:hAnsi="Segoe UI Symbol" w:cs="Segoe UI Symbol"/>
                <w:sz w:val="18"/>
                <w:szCs w:val="18"/>
              </w:rPr>
              <w:t xml:space="preserve">☐</w:t>
            </w:r>
            <w:r>
              <w:rPr>
                <w:rFonts w:ascii="Aptos Narrow" w:hAnsi="Aptos Narrow" w:cs="Segoe UI"/>
                <w:sz w:val="18"/>
                <w:szCs w:val="18"/>
              </w:rPr>
              <w:t xml:space="preserve">  Ijebu North East</w:t>
            </w:r>
            <w:permEnd w:id="89"/>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0" w:edGrp="everyone"/>
            <w:r>
              <w:rPr>
                <w:rFonts w:ascii="Segoe UI Symbol" w:hAnsi="Segoe UI Symbol" w:cs="Segoe UI Symbol"/>
                <w:sz w:val="18"/>
                <w:szCs w:val="18"/>
              </w:rPr>
              <w:t xml:space="preserve">☐</w:t>
            </w:r>
            <w:r>
              <w:rPr>
                <w:rFonts w:ascii="Aptos Narrow" w:hAnsi="Aptos Narrow" w:cs="Segoe UI"/>
                <w:sz w:val="18"/>
                <w:szCs w:val="18"/>
              </w:rPr>
              <w:t xml:space="preserve">  Obafemi Owode</w:t>
            </w:r>
            <w:permEnd w:id="90"/>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1" w:edGrp="everyone"/>
            <w:r>
              <w:rPr>
                <w:rFonts w:ascii="Segoe UI Symbol" w:hAnsi="Segoe UI Symbol" w:cs="Segoe UI Symbol"/>
                <w:sz w:val="18"/>
                <w:szCs w:val="18"/>
              </w:rPr>
              <w:t xml:space="preserve">☐</w:t>
            </w:r>
            <w:r>
              <w:rPr>
                <w:rFonts w:ascii="Aptos Narrow" w:hAnsi="Aptos Narrow" w:cs="Segoe UI"/>
                <w:sz w:val="18"/>
                <w:szCs w:val="18"/>
              </w:rPr>
              <w:t xml:space="preserve">  Sagamu</w:t>
            </w:r>
            <w:permEnd w:id="91"/>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2" w:edGrp="everyone"/>
            <w:r>
              <w:rPr>
                <w:rFonts w:ascii="Segoe UI Symbol" w:hAnsi="Segoe UI Symbol" w:cs="Segoe UI Symbol"/>
                <w:sz w:val="18"/>
                <w:szCs w:val="18"/>
              </w:rPr>
              <w:t xml:space="preserve">☐</w:t>
            </w:r>
            <w:r>
              <w:rPr>
                <w:rFonts w:ascii="Aptos Narrow" w:hAnsi="Aptos Narrow" w:cs="Segoe UI"/>
                <w:sz w:val="18"/>
                <w:szCs w:val="18"/>
              </w:rPr>
              <w:t xml:space="preserve">  Ewekoro</w:t>
            </w:r>
            <w:permEnd w:id="92"/>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3" w:edGrp="everyone"/>
            <w:r>
              <w:rPr>
                <w:rFonts w:ascii="Segoe UI Symbol" w:hAnsi="Segoe UI Symbol" w:cs="Segoe UI Symbol"/>
                <w:sz w:val="18"/>
                <w:szCs w:val="18"/>
              </w:rPr>
              <w:t xml:space="preserve">☐</w:t>
            </w:r>
            <w:r>
              <w:rPr>
                <w:rFonts w:ascii="Aptos Narrow" w:hAnsi="Aptos Narrow" w:cs="Segoe UI"/>
                <w:sz w:val="18"/>
                <w:szCs w:val="18"/>
              </w:rPr>
              <w:t xml:space="preserve">  Ijebu Ode</w:t>
            </w:r>
            <w:permEnd w:id="93"/>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4" w:edGrp="everyone"/>
            <w:r>
              <w:rPr>
                <w:rFonts w:ascii="Segoe UI Symbol" w:hAnsi="Segoe UI Symbol" w:cs="Segoe UI Symbol"/>
                <w:sz w:val="18"/>
                <w:szCs w:val="18"/>
              </w:rPr>
              <w:t xml:space="preserve">☐</w:t>
            </w:r>
            <w:r>
              <w:rPr>
                <w:rFonts w:ascii="Aptos Narrow" w:hAnsi="Aptos Narrow" w:cs="Segoe UI"/>
                <w:sz w:val="18"/>
                <w:szCs w:val="18"/>
              </w:rPr>
              <w:t xml:space="preserve">  Odeda</w:t>
            </w:r>
            <w:permEnd w:id="94"/>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5" w:edGrp="everyone"/>
            <w:r>
              <w:rPr>
                <w:rFonts w:ascii="Segoe UI Symbol" w:hAnsi="Segoe UI Symbol" w:cs="Segoe UI Symbol"/>
                <w:sz w:val="18"/>
                <w:szCs w:val="18"/>
              </w:rPr>
              <w:t xml:space="preserve">☐</w:t>
            </w:r>
            <w:r>
              <w:rPr>
                <w:rFonts w:ascii="Aptos Narrow" w:hAnsi="Aptos Narrow" w:cs="Segoe UI"/>
                <w:sz w:val="18"/>
                <w:szCs w:val="18"/>
              </w:rPr>
              <w:t xml:space="preserve">  Yewa North</w:t>
            </w:r>
            <w:permEnd w:id="95"/>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6" w:edGrp="everyone"/>
            <w:r>
              <w:rPr>
                <w:rFonts w:ascii="Segoe UI Symbol" w:hAnsi="Segoe UI Symbol" w:cs="Segoe UI Symbol"/>
                <w:sz w:val="18"/>
                <w:szCs w:val="18"/>
              </w:rPr>
              <w:t xml:space="preserve">☐</w:t>
            </w:r>
            <w:r>
              <w:rPr>
                <w:rFonts w:ascii="Aptos Narrow" w:hAnsi="Aptos Narrow" w:cs="Segoe UI"/>
                <w:sz w:val="18"/>
                <w:szCs w:val="18"/>
              </w:rPr>
              <w:t xml:space="preserve">  Ifo</w:t>
            </w:r>
            <w:permEnd w:id="96"/>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7" w:edGrp="everyone"/>
            <w:r>
              <w:rPr>
                <w:rFonts w:ascii="Segoe UI Symbol" w:hAnsi="Segoe UI Symbol" w:cs="Segoe UI Symbol"/>
                <w:sz w:val="18"/>
                <w:szCs w:val="18"/>
              </w:rPr>
              <w:t xml:space="preserve">☐</w:t>
            </w:r>
            <w:r>
              <w:rPr>
                <w:rFonts w:ascii="Aptos Narrow" w:hAnsi="Aptos Narrow" w:cs="Segoe UI"/>
                <w:sz w:val="18"/>
                <w:szCs w:val="18"/>
              </w:rPr>
              <w:t xml:space="preserve">  Ikenne</w:t>
            </w:r>
            <w:permEnd w:id="97"/>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8" w:edGrp="everyone"/>
            <w:r>
              <w:rPr>
                <w:rFonts w:ascii="Segoe UI Symbol" w:hAnsi="Segoe UI Symbol" w:cs="Segoe UI Symbol"/>
                <w:sz w:val="18"/>
                <w:szCs w:val="18"/>
              </w:rPr>
              <w:t xml:space="preserve">☐</w:t>
            </w:r>
            <w:r>
              <w:rPr>
                <w:rFonts w:ascii="Aptos Narrow" w:hAnsi="Aptos Narrow" w:cs="Segoe UI"/>
                <w:sz w:val="18"/>
                <w:szCs w:val="18"/>
              </w:rPr>
              <w:t xml:space="preserve">  Odogbolu</w:t>
            </w:r>
            <w:permEnd w:id="98"/>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9" w:edGrp="everyone"/>
            <w:r>
              <w:rPr>
                <w:rFonts w:ascii="Segoe UI Symbol" w:hAnsi="Segoe UI Symbol" w:cs="Segoe UI Symbol"/>
                <w:sz w:val="18"/>
                <w:szCs w:val="18"/>
              </w:rPr>
              <w:t xml:space="preserve">☐</w:t>
            </w:r>
            <w:r>
              <w:rPr>
                <w:rFonts w:ascii="Aptos Narrow" w:hAnsi="Aptos Narrow" w:cs="Segoe UI"/>
                <w:sz w:val="18"/>
                <w:szCs w:val="18"/>
              </w:rPr>
              <w:t xml:space="preserve">  Yewa South</w:t>
            </w:r>
            <w:permEnd w:id="99"/>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Principal LGA</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0" w:edGrp="everyone"/>
            <w:permEnd w:id="100"/>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Towns, communities, estates or industrial clusters served</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1" w:edGrp="everyone"/>
          </w:p>
          <w:p>
            <w:pPr>
              <w:spacing w:after="0"/>
              <w:rPr>
                <w:rFonts w:ascii="Aptos Narrow" w:hAnsi="Aptos Narrow" w:cs="Segoe UI"/>
              </w:rPr>
            </w:pPr>
            <w:permEnd w:id="101"/>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E — NETWORK TYPE</w:t>
      </w:r>
    </w:p>
    <w:tbl>
      <w:tblPr>
        <w:tblW w:w="9026" w:type="dxa"/>
        <w:tblLayout w:type="fixed"/>
        <w:tblCellMar>
          <w:left w:w="0" w:type="dxa"/>
          <w:right w:w="0" w:type="dxa"/>
        </w:tblCellMar>
        <w:tblLook w:val="04A0" w:firstRow="1" w:lastRow="0" w:firstColumn="1" w:lastColumn="0" w:noHBand="0" w:noVBand="1"/>
      </w:tblPr>
      <w:tblGrid>
        <w:gridCol w:w="4513"/>
        <w:gridCol w:w="4513"/>
      </w:tblGrid>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2" w:edGrp="everyone"/>
            <w:r>
              <w:rPr>
                <w:rFonts w:ascii="Segoe UI Symbol" w:hAnsi="Segoe UI Symbol" w:cs="Segoe UI Symbol"/>
                <w:sz w:val="18"/>
                <w:szCs w:val="18"/>
              </w:rPr>
              <w:t xml:space="preserve">☐</w:t>
            </w:r>
            <w:r>
              <w:rPr>
                <w:rFonts w:ascii="Aptos Narrow" w:hAnsi="Aptos Narrow" w:cs="Segoe UI"/>
                <w:sz w:val="18"/>
                <w:szCs w:val="18"/>
              </w:rPr>
              <w:t xml:space="preserve">  Residential estate network</w:t>
            </w:r>
            <w:permEnd w:id="102"/>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3" w:edGrp="everyone"/>
            <w:r>
              <w:rPr>
                <w:rFonts w:ascii="Segoe UI Symbol" w:hAnsi="Segoe UI Symbol" w:cs="Segoe UI Symbol"/>
                <w:sz w:val="18"/>
                <w:szCs w:val="18"/>
              </w:rPr>
              <w:t xml:space="preserve">☐</w:t>
            </w:r>
            <w:r>
              <w:rPr>
                <w:rFonts w:ascii="Aptos Narrow" w:hAnsi="Aptos Narrow" w:cs="Segoe UI"/>
                <w:sz w:val="18"/>
                <w:szCs w:val="18"/>
              </w:rPr>
              <w:t xml:space="preserve">  Industrial park / estate / free zone network</w:t>
            </w:r>
            <w:permEnd w:id="103"/>
          </w:p>
        </w:tc>
      </w:tr>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4" w:edGrp="everyone"/>
            <w:r>
              <w:rPr>
                <w:rFonts w:ascii="Segoe UI Symbol" w:hAnsi="Segoe UI Symbol" w:cs="Segoe UI Symbol"/>
                <w:sz w:val="18"/>
                <w:szCs w:val="18"/>
              </w:rPr>
              <w:t xml:space="preserve">☐</w:t>
            </w:r>
            <w:r>
              <w:rPr>
                <w:rFonts w:ascii="Aptos Narrow" w:hAnsi="Aptos Narrow" w:cs="Segoe UI"/>
                <w:sz w:val="18"/>
                <w:szCs w:val="18"/>
              </w:rPr>
              <w:t xml:space="preserve">  Market or commercial complex</w:t>
            </w:r>
            <w:permEnd w:id="104"/>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5" w:edGrp="everyone"/>
            <w:r>
              <w:rPr>
                <w:rFonts w:ascii="Segoe UI Symbol" w:hAnsi="Segoe UI Symbol" w:cs="Segoe UI Symbol"/>
                <w:sz w:val="18"/>
                <w:szCs w:val="18"/>
              </w:rPr>
              <w:t xml:space="preserve">☐</w:t>
            </w:r>
            <w:r>
              <w:rPr>
                <w:rFonts w:ascii="Aptos Narrow" w:hAnsi="Aptos Narrow" w:cs="Segoe UI"/>
                <w:sz w:val="18"/>
                <w:szCs w:val="18"/>
              </w:rPr>
              <w:t xml:space="preserve">  Other development: ______________</w:t>
            </w:r>
            <w:permEnd w:id="105"/>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Host development (name and address)</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6" w:edGrp="everyone"/>
          </w:p>
          <w:p>
            <w:pPr>
              <w:spacing w:after="0"/>
              <w:rPr>
                <w:rFonts w:ascii="Aptos Narrow" w:hAnsi="Aptos Narrow" w:cs="Segoe UI"/>
              </w:rPr>
            </w:pPr>
            <w:permEnd w:id="106"/>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Developer / owner of the development</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7" w:edGrp="everyone"/>
            <w:permEnd w:id="107"/>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Number of premises served</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8" w:edGrp="everyone"/>
            <w:permEnd w:id="108"/>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F — SOURCE OF SUPPLY</w:t>
      </w:r>
    </w:p>
    <w:tbl>
      <w:tblPr>
        <w:tblW w:w="9026" w:type="dxa"/>
        <w:tblLayout w:type="fixed"/>
        <w:tblCellMar>
          <w:left w:w="0" w:type="dxa"/>
          <w:right w:w="0" w:type="dxa"/>
        </w:tblCellMar>
        <w:tblLook w:val="04A0" w:firstRow="1" w:lastRow="0" w:firstColumn="1" w:lastColumn="0" w:noHBand="0" w:noVBand="1"/>
      </w:tblPr>
      <w:tblGrid>
        <w:gridCol w:w="4513"/>
        <w:gridCol w:w="4513"/>
      </w:tblGrid>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9" w:edGrp="everyone"/>
            <w:r>
              <w:rPr>
                <w:rFonts w:ascii="Segoe UI Symbol" w:hAnsi="Segoe UI Symbol" w:cs="Segoe UI Symbol"/>
                <w:sz w:val="18"/>
                <w:szCs w:val="18"/>
              </w:rPr>
              <w:t xml:space="preserve">☐</w:t>
            </w:r>
            <w:r>
              <w:rPr>
                <w:rFonts w:ascii="Aptos Narrow" w:hAnsi="Aptos Narrow" w:cs="Segoe UI"/>
                <w:sz w:val="18"/>
                <w:szCs w:val="18"/>
              </w:rPr>
              <w:t xml:space="preserve">  DisCo bulk supply — DisCo: ______________</w:t>
            </w:r>
            <w:permEnd w:id="109"/>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0" w:edGrp="everyone"/>
            <w:r>
              <w:rPr>
                <w:rFonts w:ascii="Segoe UI Symbol" w:hAnsi="Segoe UI Symbol" w:cs="Segoe UI Symbol"/>
                <w:sz w:val="18"/>
                <w:szCs w:val="18"/>
              </w:rPr>
              <w:t xml:space="preserve">☐</w:t>
            </w:r>
            <w:r>
              <w:rPr>
                <w:rFonts w:ascii="Aptos Narrow" w:hAnsi="Aptos Narrow" w:cs="Segoe UI"/>
                <w:sz w:val="18"/>
                <w:szCs w:val="18"/>
              </w:rPr>
              <w:t xml:space="preserve">  Own generation (complete plant table below)</w:t>
            </w:r>
            <w:permEnd w:id="110"/>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Bulk meter no. and tariff band</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1" w:edGrp="everyone"/>
            <w:permEnd w:id="111"/>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Bulk supply agreement (parties, date)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2" w:edGrp="everyone"/>
            <w:permEnd w:id="112"/>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2600"/>
        <w:gridCol w:w="2000"/>
        <w:gridCol w:w="1600"/>
        <w:gridCol w:w="1400"/>
        <w:gridCol w:w="1426"/>
      </w:tblGrid>
      <w:tr>
        <w:trPr>
          <w:cantSplit/>
          <w:tblHeader/>
          <w:trHeight w:val="320"/>
        </w:trPr>
        <w:tc>
          <w:tcPr>
            <w:tcW w:w="26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Own generating unit</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Fuel / technology</w:t>
            </w:r>
          </w:p>
        </w:tc>
        <w:tc>
          <w:tcPr>
            <w:tcW w:w="16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Installed kW / MW</w:t>
            </w:r>
          </w:p>
        </w:tc>
        <w:tc>
          <w:tcPr>
            <w:tcW w:w="1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Available kW / MW</w:t>
            </w:r>
          </w:p>
        </w:tc>
        <w:tc>
          <w:tcPr>
            <w:tcW w:w="14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Commissioned</w:t>
            </w:r>
          </w:p>
        </w:tc>
      </w:tr>
      <w:tr>
        <w:trPr>
          <w:cantSplit/>
          <w:trHeight w:val="320"/>
        </w:trPr>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3" w:edGrp="everyone"/>
            <w:permEnd w:id="113"/>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4" w:edGrp="everyone"/>
            <w:permEnd w:id="114"/>
          </w:p>
        </w:tc>
        <w:tc>
          <w:tcPr>
            <w:tcW w:w="1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5" w:edGrp="everyone"/>
            <w:permEnd w:id="115"/>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6" w:edGrp="everyone"/>
            <w:permEnd w:id="116"/>
          </w:p>
        </w:tc>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7" w:edGrp="everyone"/>
            <w:permEnd w:id="117"/>
          </w:p>
        </w:tc>
      </w:tr>
      <w:tr>
        <w:trPr>
          <w:cantSplit/>
          <w:trHeight w:val="320"/>
        </w:trPr>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8" w:edGrp="everyone"/>
            <w:permEnd w:id="118"/>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9" w:edGrp="everyone"/>
            <w:permEnd w:id="119"/>
          </w:p>
        </w:tc>
        <w:tc>
          <w:tcPr>
            <w:tcW w:w="1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0" w:edGrp="everyone"/>
            <w:permEnd w:id="120"/>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1" w:edGrp="everyone"/>
            <w:permEnd w:id="121"/>
          </w:p>
        </w:tc>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2" w:edGrp="everyone"/>
            <w:permEnd w:id="122"/>
          </w:p>
        </w:tc>
      </w:tr>
      <w:tr>
        <w:trPr>
          <w:cantSplit/>
          <w:trHeight w:val="320"/>
        </w:trPr>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3" w:edGrp="everyone"/>
            <w:permEnd w:id="123"/>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4" w:edGrp="everyone"/>
            <w:permEnd w:id="124"/>
          </w:p>
        </w:tc>
        <w:tc>
          <w:tcPr>
            <w:tcW w:w="1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5" w:edGrp="everyone"/>
            <w:permEnd w:id="125"/>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6" w:edGrp="everyone"/>
            <w:permEnd w:id="126"/>
          </w:p>
        </w:tc>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7" w:edGrp="everyone"/>
            <w:permEnd w:id="127"/>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G — NETWORK ASSETS</w:t>
      </w:r>
    </w:p>
    <w:tbl>
      <w:tblPr>
        <w:tblW w:w="9026" w:type="dxa"/>
        <w:tblLayout w:type="fixed"/>
        <w:tblCellMar>
          <w:left w:w="0" w:type="dxa"/>
          <w:right w:w="0" w:type="dxa"/>
        </w:tblCellMar>
        <w:tblLook w:val="04A0" w:firstRow="1" w:lastRow="0" w:firstColumn="1" w:lastColumn="0" w:noHBand="0" w:noVBand="1"/>
      </w:tblPr>
      <w:tblGrid>
        <w:gridCol w:w="3400"/>
        <w:gridCol w:w="1400"/>
        <w:gridCol w:w="2100"/>
        <w:gridCol w:w="2126"/>
      </w:tblGrid>
      <w:tr>
        <w:trPr>
          <w:cantSplit/>
          <w:tblHeader/>
          <w:trHeight w:val="320"/>
        </w:trPr>
        <w:tc>
          <w:tcPr>
            <w:tcW w:w="3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Asset</w:t>
            </w:r>
          </w:p>
        </w:tc>
        <w:tc>
          <w:tcPr>
            <w:tcW w:w="1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Number</w:t>
            </w:r>
          </w:p>
        </w:tc>
        <w:tc>
          <w:tcPr>
            <w:tcW w:w="21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Total rating (kVA)</w:t>
            </w:r>
          </w:p>
        </w:tc>
        <w:tc>
          <w:tcPr>
            <w:tcW w:w="21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Route length (km)</w:t>
            </w:r>
          </w:p>
        </w:tc>
      </w:tr>
      <w:tr>
        <w:trPr>
          <w:cantSplit/>
          <w:trHeight w:val="32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Substations / transformers</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8" w:edGrp="everyone"/>
            <w:permEnd w:id="128"/>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9" w:edGrp="everyone"/>
            <w:permEnd w:id="129"/>
          </w:p>
        </w:tc>
        <w:tc>
          <w:tcPr>
            <w:tcW w:w="21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0" w:edGrp="everyone"/>
            <w:permEnd w:id="130"/>
          </w:p>
        </w:tc>
      </w:tr>
      <w:tr>
        <w:trPr>
          <w:cantSplit/>
          <w:trHeight w:val="32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11 kV / 33 kV lines</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1" w:edGrp="everyone"/>
            <w:permEnd w:id="131"/>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2" w:edGrp="everyone"/>
            <w:permEnd w:id="132"/>
          </w:p>
        </w:tc>
        <w:tc>
          <w:tcPr>
            <w:tcW w:w="21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3" w:edGrp="everyone"/>
            <w:permEnd w:id="133"/>
          </w:p>
        </w:tc>
      </w:tr>
      <w:tr>
        <w:trPr>
          <w:cantSplit/>
          <w:trHeight w:val="32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Low-voltage lines</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4" w:edGrp="everyone"/>
            <w:permEnd w:id="134"/>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5" w:edGrp="everyone"/>
            <w:permEnd w:id="135"/>
          </w:p>
        </w:tc>
        <w:tc>
          <w:tcPr>
            <w:tcW w:w="21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6" w:edGrp="everyone"/>
            <w:permEnd w:id="136"/>
          </w:p>
        </w:tc>
      </w:tr>
      <w:tr>
        <w:trPr>
          <w:cantSplit/>
          <w:trHeight w:val="32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Feeder pillars</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7" w:edGrp="everyone"/>
            <w:permEnd w:id="137"/>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8" w:edGrp="everyone"/>
            <w:permEnd w:id="138"/>
          </w:p>
        </w:tc>
        <w:tc>
          <w:tcPr>
            <w:tcW w:w="21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9" w:edGrp="everyone"/>
            <w:permEnd w:id="139"/>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H — CUSTOMERS AND TARIFF</w:t>
      </w:r>
    </w:p>
    <w:tbl>
      <w:tblPr>
        <w:tblW w:w="9026" w:type="dxa"/>
        <w:tblLayout w:type="fixed"/>
        <w:tblCellMar>
          <w:left w:w="0" w:type="dxa"/>
          <w:right w:w="0" w:type="dxa"/>
        </w:tblCellMar>
        <w:tblLook w:val="04A0" w:firstRow="1" w:lastRow="0" w:firstColumn="1" w:lastColumn="0" w:noHBand="0" w:noVBand="1"/>
      </w:tblPr>
      <w:tblGrid>
        <w:gridCol w:w="3026"/>
        <w:gridCol w:w="2000"/>
        <w:gridCol w:w="2000"/>
        <w:gridCol w:w="2000"/>
      </w:tblGrid>
      <w:tr>
        <w:trPr>
          <w:cantSplit/>
          <w:tblHeader/>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Customer class</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Metered</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Unmetered</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Total</w:t>
            </w:r>
          </w:p>
        </w:tc>
      </w:tr>
      <w:tr>
        <w:trPr>
          <w:cantSplit/>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Residential</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0" w:edGrp="everyone"/>
            <w:permEnd w:id="140"/>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1" w:edGrp="everyone"/>
            <w:permEnd w:id="141"/>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2" w:edGrp="everyone"/>
            <w:permEnd w:id="142"/>
          </w:p>
        </w:tc>
      </w:tr>
      <w:tr>
        <w:trPr>
          <w:cantSplit/>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Commercial</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3" w:edGrp="everyone"/>
            <w:permEnd w:id="143"/>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4" w:edGrp="everyone"/>
            <w:permEnd w:id="144"/>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5" w:edGrp="everyone"/>
            <w:permEnd w:id="145"/>
          </w:p>
        </w:tc>
      </w:tr>
      <w:tr>
        <w:trPr>
          <w:cantSplit/>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Industrial</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6" w:edGrp="everyone"/>
            <w:permEnd w:id="146"/>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7" w:edGrp="everyone"/>
            <w:permEnd w:id="147"/>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8" w:edGrp="everyone"/>
            <w:permEnd w:id="148"/>
          </w:p>
        </w:tc>
      </w:tr>
      <w:tr>
        <w:trPr>
          <w:cantSplit/>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Total</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9" w:edGrp="everyone"/>
            <w:permEnd w:id="149"/>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0" w:edGrp="everyone"/>
            <w:permEnd w:id="150"/>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1" w:edGrp="everyone"/>
            <w:permEnd w:id="151"/>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Tariff charged (</w:t>
            </w:r>
            <w:r>
              <w:rPr>
                <w:rFonts w:ascii="Aptos Narrow" w:hAnsi="Aptos Narrow" w:cs="Arial"/>
                <w:b/>
                <w:bCs/>
                <w:sz w:val="18"/>
                <w:szCs w:val="18"/>
              </w:rPr>
              <w:t xml:space="preserve">₦</w:t>
            </w:r>
            <w:r>
              <w:rPr>
                <w:rFonts w:ascii="Aptos Narrow" w:hAnsi="Aptos Narrow" w:cs="Segoe UI"/>
                <w:b/>
                <w:bCs/>
                <w:sz w:val="18"/>
                <w:szCs w:val="18"/>
              </w:rPr>
              <w:t xml:space="preserve">/kWh) and how it is set</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2" w:edGrp="everyone"/>
          </w:p>
          <w:p>
            <w:pPr>
              <w:spacing w:after="0"/>
              <w:rPr>
                <w:rFonts w:ascii="Aptos Narrow" w:hAnsi="Aptos Narrow" w:cs="Segoe UI"/>
              </w:rPr>
            </w:pPr>
            <w:permEnd w:id="152"/>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Service or maintenance charges</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3" w:edGrp="everyone"/>
            <w:permEnd w:id="153"/>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I — COMMERCIAL DATA — LAST 12 MONTHS</w:t>
      </w:r>
    </w:p>
    <w:tbl>
      <w:tblPr>
        <w:tblW w:w="9026" w:type="dxa"/>
        <w:tblLayout w:type="fixed"/>
        <w:tblCellMar>
          <w:left w:w="0" w:type="dxa"/>
          <w:right w:w="0" w:type="dxa"/>
        </w:tblCellMar>
        <w:tblLook w:val="04A0" w:firstRow="1" w:lastRow="0" w:firstColumn="1" w:lastColumn="0" w:noHBand="0" w:noVBand="1"/>
      </w:tblPr>
      <w:tblGrid>
        <w:gridCol w:w="1626"/>
        <w:gridCol w:w="1850"/>
        <w:gridCol w:w="1850"/>
        <w:gridCol w:w="1850"/>
        <w:gridCol w:w="1850"/>
      </w:tblGrid>
      <w:tr>
        <w:trPr>
          <w:cantSplit/>
          <w:tblHeader/>
          <w:trHeight w:val="300"/>
        </w:trPr>
        <w:tc>
          <w:tcPr>
            <w:tcW w:w="16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Month / year</w:t>
            </w:r>
          </w:p>
        </w:tc>
        <w:tc>
          <w:tcPr>
            <w:tcW w:w="18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Energy bought / generated (kWh)</w:t>
            </w:r>
          </w:p>
        </w:tc>
        <w:tc>
          <w:tcPr>
            <w:tcW w:w="18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Energy billed (kWh)</w:t>
            </w:r>
          </w:p>
        </w:tc>
        <w:tc>
          <w:tcPr>
            <w:tcW w:w="18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Amount billed (</w:t>
            </w:r>
            <w:r>
              <w:rPr>
                <w:rFonts w:ascii="Aptos Narrow" w:hAnsi="Aptos Narrow" w:cs="Arial"/>
                <w:b/>
                <w:bCs/>
                <w:sz w:val="17"/>
                <w:szCs w:val="17"/>
              </w:rPr>
              <w:t xml:space="preserve">₦</w:t>
            </w:r>
            <w:r>
              <w:rPr>
                <w:rFonts w:ascii="Aptos Narrow" w:hAnsi="Aptos Narrow" w:cs="Segoe UI"/>
                <w:b/>
                <w:bCs/>
                <w:sz w:val="17"/>
                <w:szCs w:val="17"/>
              </w:rPr>
              <w:t xml:space="preserve">)</w:t>
            </w:r>
          </w:p>
        </w:tc>
        <w:tc>
          <w:tcPr>
            <w:tcW w:w="18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Amount collected (</w:t>
            </w:r>
            <w:r>
              <w:rPr>
                <w:rFonts w:ascii="Aptos Narrow" w:hAnsi="Aptos Narrow" w:cs="Arial"/>
                <w:b/>
                <w:bCs/>
                <w:sz w:val="17"/>
                <w:szCs w:val="17"/>
              </w:rPr>
              <w:t xml:space="preserve">₦</w:t>
            </w:r>
            <w:r>
              <w:rPr>
                <w:rFonts w:ascii="Aptos Narrow" w:hAnsi="Aptos Narrow" w:cs="Segoe UI"/>
                <w:b/>
                <w:bCs/>
                <w:sz w:val="17"/>
                <w:szCs w:val="17"/>
              </w:rPr>
              <w:t xml:space="preserve">)</w:t>
            </w:r>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4" w:edGrp="everyone"/>
            <w:r>
              <w:rPr>
                <w:rFonts w:ascii="Aptos Narrow" w:hAnsi="Aptos Narrow" w:cs="Segoe UI"/>
                <w:sz w:val="18"/>
                <w:szCs w:val="18"/>
              </w:rPr>
              <w:t xml:space="preserve">1. ________</w:t>
            </w:r>
            <w:permEnd w:id="15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5" w:edGrp="everyone"/>
            <w:permEnd w:id="155"/>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6" w:edGrp="everyone"/>
            <w:permEnd w:id="15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7" w:edGrp="everyone"/>
            <w:permEnd w:id="15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8" w:edGrp="everyone"/>
            <w:permEnd w:id="158"/>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9" w:edGrp="everyone"/>
            <w:r>
              <w:rPr>
                <w:rFonts w:ascii="Aptos Narrow" w:hAnsi="Aptos Narrow" w:cs="Segoe UI"/>
                <w:sz w:val="18"/>
                <w:szCs w:val="18"/>
              </w:rPr>
              <w:t xml:space="preserve">2. ________</w:t>
            </w:r>
            <w:permEnd w:id="15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0" w:edGrp="everyone"/>
            <w:permEnd w:id="160"/>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1" w:edGrp="everyone"/>
            <w:permEnd w:id="16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2" w:edGrp="everyone"/>
            <w:permEnd w:id="16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3" w:edGrp="everyone"/>
            <w:permEnd w:id="163"/>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4" w:edGrp="everyone"/>
            <w:r>
              <w:rPr>
                <w:rFonts w:ascii="Aptos Narrow" w:hAnsi="Aptos Narrow" w:cs="Segoe UI"/>
                <w:sz w:val="18"/>
                <w:szCs w:val="18"/>
              </w:rPr>
              <w:t xml:space="preserve">3. ________</w:t>
            </w:r>
            <w:permEnd w:id="16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5" w:edGrp="everyone"/>
            <w:permEnd w:id="165"/>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6" w:edGrp="everyone"/>
            <w:permEnd w:id="16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7" w:edGrp="everyone"/>
            <w:permEnd w:id="16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8" w:edGrp="everyone"/>
            <w:permEnd w:id="168"/>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9" w:edGrp="everyone"/>
            <w:r>
              <w:rPr>
                <w:rFonts w:ascii="Aptos Narrow" w:hAnsi="Aptos Narrow" w:cs="Segoe UI"/>
                <w:sz w:val="18"/>
                <w:szCs w:val="18"/>
              </w:rPr>
              <w:t xml:space="preserve">4. ________</w:t>
            </w:r>
            <w:permEnd w:id="16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0" w:edGrp="everyone"/>
            <w:permEnd w:id="170"/>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1" w:edGrp="everyone"/>
            <w:permEnd w:id="17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2" w:edGrp="everyone"/>
            <w:permEnd w:id="17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3" w:edGrp="everyone"/>
            <w:permEnd w:id="173"/>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4" w:edGrp="everyone"/>
            <w:r>
              <w:rPr>
                <w:rFonts w:ascii="Aptos Narrow" w:hAnsi="Aptos Narrow" w:cs="Segoe UI"/>
                <w:sz w:val="18"/>
                <w:szCs w:val="18"/>
              </w:rPr>
              <w:t xml:space="preserve">5. ________</w:t>
            </w:r>
            <w:permEnd w:id="17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5" w:edGrp="everyone"/>
            <w:permEnd w:id="175"/>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6" w:edGrp="everyone"/>
            <w:permEnd w:id="17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7" w:edGrp="everyone"/>
            <w:permEnd w:id="17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8" w:edGrp="everyone"/>
            <w:permEnd w:id="178"/>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9" w:edGrp="everyone"/>
            <w:r>
              <w:rPr>
                <w:rFonts w:ascii="Aptos Narrow" w:hAnsi="Aptos Narrow" w:cs="Segoe UI"/>
                <w:sz w:val="18"/>
                <w:szCs w:val="18"/>
              </w:rPr>
              <w:t xml:space="preserve">6. ________</w:t>
            </w:r>
            <w:permEnd w:id="17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0" w:edGrp="everyone"/>
            <w:permEnd w:id="180"/>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1" w:edGrp="everyone"/>
            <w:permEnd w:id="18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2" w:edGrp="everyone"/>
            <w:permEnd w:id="18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3" w:edGrp="everyone"/>
            <w:permEnd w:id="183"/>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4" w:edGrp="everyone"/>
            <w:r>
              <w:rPr>
                <w:rFonts w:ascii="Aptos Narrow" w:hAnsi="Aptos Narrow" w:cs="Segoe UI"/>
                <w:sz w:val="18"/>
                <w:szCs w:val="18"/>
              </w:rPr>
              <w:t xml:space="preserve">7. ________</w:t>
            </w:r>
            <w:permEnd w:id="18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5" w:edGrp="everyone"/>
            <w:permEnd w:id="185"/>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6" w:edGrp="everyone"/>
            <w:permEnd w:id="18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7" w:edGrp="everyone"/>
            <w:permEnd w:id="18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8" w:edGrp="everyone"/>
            <w:permEnd w:id="188"/>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9" w:edGrp="everyone"/>
            <w:r>
              <w:rPr>
                <w:rFonts w:ascii="Aptos Narrow" w:hAnsi="Aptos Narrow" w:cs="Segoe UI"/>
                <w:sz w:val="18"/>
                <w:szCs w:val="18"/>
              </w:rPr>
              <w:t xml:space="preserve">8. ________</w:t>
            </w:r>
            <w:permEnd w:id="18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0" w:edGrp="everyone"/>
            <w:permEnd w:id="190"/>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1" w:edGrp="everyone"/>
            <w:permEnd w:id="19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2" w:edGrp="everyone"/>
            <w:permEnd w:id="19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3" w:edGrp="everyone"/>
            <w:permEnd w:id="193"/>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4" w:edGrp="everyone"/>
            <w:r>
              <w:rPr>
                <w:rFonts w:ascii="Aptos Narrow" w:hAnsi="Aptos Narrow" w:cs="Segoe UI"/>
                <w:sz w:val="18"/>
                <w:szCs w:val="18"/>
              </w:rPr>
              <w:t xml:space="preserve">9. ________</w:t>
            </w:r>
            <w:permEnd w:id="19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5" w:edGrp="everyone"/>
            <w:permEnd w:id="195"/>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6" w:edGrp="everyone"/>
            <w:permEnd w:id="19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7" w:edGrp="everyone"/>
            <w:permEnd w:id="19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8" w:edGrp="everyone"/>
            <w:permEnd w:id="198"/>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9" w:edGrp="everyone"/>
            <w:r>
              <w:rPr>
                <w:rFonts w:ascii="Aptos Narrow" w:hAnsi="Aptos Narrow" w:cs="Segoe UI"/>
                <w:sz w:val="18"/>
                <w:szCs w:val="18"/>
              </w:rPr>
              <w:t xml:space="preserve">10. ________</w:t>
            </w:r>
            <w:permEnd w:id="19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0" w:edGrp="everyone"/>
            <w:permEnd w:id="200"/>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1" w:edGrp="everyone"/>
            <w:permEnd w:id="20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2" w:edGrp="everyone"/>
            <w:permEnd w:id="20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3" w:edGrp="everyone"/>
            <w:permEnd w:id="203"/>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4" w:edGrp="everyone"/>
            <w:r>
              <w:rPr>
                <w:rFonts w:ascii="Aptos Narrow" w:hAnsi="Aptos Narrow" w:cs="Segoe UI"/>
                <w:sz w:val="18"/>
                <w:szCs w:val="18"/>
              </w:rPr>
              <w:t xml:space="preserve">11. ________</w:t>
            </w:r>
            <w:permEnd w:id="20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5" w:edGrp="everyone"/>
            <w:permEnd w:id="205"/>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6" w:edGrp="everyone"/>
            <w:permEnd w:id="20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7" w:edGrp="everyone"/>
            <w:permEnd w:id="20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8" w:edGrp="everyone"/>
            <w:permEnd w:id="208"/>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9" w:edGrp="everyone"/>
            <w:r>
              <w:rPr>
                <w:rFonts w:ascii="Aptos Narrow" w:hAnsi="Aptos Narrow" w:cs="Segoe UI"/>
                <w:sz w:val="18"/>
                <w:szCs w:val="18"/>
              </w:rPr>
              <w:t xml:space="preserve">12. ________</w:t>
            </w:r>
            <w:permEnd w:id="20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0" w:edGrp="everyone"/>
            <w:permEnd w:id="210"/>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1" w:edGrp="everyone"/>
            <w:permEnd w:id="21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2" w:edGrp="everyone"/>
            <w:permEnd w:id="21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3" w:edGrp="everyone"/>
            <w:permEnd w:id="213"/>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4" w:edGrp="everyone"/>
            <w:r>
              <w:rPr>
                <w:rFonts w:ascii="Aptos Narrow" w:hAnsi="Aptos Narrow" w:cs="Segoe UI"/>
                <w:sz w:val="18"/>
                <w:szCs w:val="18"/>
              </w:rPr>
              <w:t xml:space="preserve">Total</w:t>
            </w:r>
            <w:permEnd w:id="21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5" w:edGrp="everyone"/>
            <w:permEnd w:id="215"/>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6" w:edGrp="everyone"/>
            <w:permEnd w:id="21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7" w:edGrp="everyone"/>
            <w:permEnd w:id="21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8" w:edGrp="everyone"/>
            <w:permEnd w:id="218"/>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J — OTHER ACTIVITIES IN OGUN STATE (SCHEDULE 1, SECTION E)</w:t>
      </w:r>
    </w:p>
    <w:tbl>
      <w:tblPr>
        <w:tblW w:w="9026" w:type="dxa"/>
        <w:tblLayout w:type="fixed"/>
        <w:tblCellMar>
          <w:left w:w="0" w:type="dxa"/>
          <w:right w:w="0" w:type="dxa"/>
        </w:tblCellMar>
        <w:tblLook w:val="04A0" w:firstRow="1" w:lastRow="0" w:firstColumn="1" w:lastColumn="0" w:noHBand="0" w:noVBand="1"/>
      </w:tblPr>
      <w:tblGrid>
        <w:gridCol w:w="3009"/>
        <w:gridCol w:w="3009"/>
        <w:gridCol w:w="3008"/>
      </w:tblGrid>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9" w:edGrp="everyone"/>
            <w:r>
              <w:rPr>
                <w:rFonts w:ascii="Segoe UI Symbol" w:hAnsi="Segoe UI Symbol" w:cs="Segoe UI Symbol"/>
                <w:sz w:val="18"/>
                <w:szCs w:val="18"/>
              </w:rPr>
              <w:t xml:space="preserve">☐</w:t>
            </w:r>
            <w:r>
              <w:rPr>
                <w:rFonts w:ascii="Aptos Narrow" w:hAnsi="Aptos Narrow" w:cs="Segoe UI"/>
                <w:sz w:val="18"/>
                <w:szCs w:val="18"/>
              </w:rPr>
              <w:t xml:space="preserve">  Successor distribution company</w:t>
            </w:r>
            <w:permEnd w:id="219"/>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0" w:edGrp="everyone"/>
            <w:r>
              <w:rPr>
                <w:rFonts w:ascii="Segoe UI Symbol" w:hAnsi="Segoe UI Symbol" w:cs="Segoe UI Symbol"/>
                <w:sz w:val="18"/>
                <w:szCs w:val="18"/>
              </w:rPr>
              <w:t xml:space="preserve">☐</w:t>
            </w:r>
            <w:r>
              <w:rPr>
                <w:rFonts w:ascii="Aptos Narrow" w:hAnsi="Aptos Narrow" w:cs="Segoe UI"/>
                <w:sz w:val="18"/>
                <w:szCs w:val="18"/>
              </w:rPr>
              <w:t xml:space="preserve">  Distribution</w:t>
            </w:r>
            <w:permEnd w:id="220"/>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1" w:edGrp="everyone"/>
            <w:r>
              <w:rPr>
                <w:rFonts w:ascii="Segoe UI Symbol" w:hAnsi="Segoe UI Symbol" w:cs="Segoe UI Symbol"/>
                <w:sz w:val="18"/>
                <w:szCs w:val="18"/>
              </w:rPr>
              <w:t xml:space="preserve">☐</w:t>
            </w:r>
            <w:r>
              <w:rPr>
                <w:rFonts w:ascii="Aptos Narrow" w:hAnsi="Aptos Narrow" w:cs="Segoe UI"/>
                <w:sz w:val="18"/>
                <w:szCs w:val="18"/>
              </w:rPr>
              <w:t xml:space="preserve">  Private or estate network</w:t>
            </w:r>
            <w:permEnd w:id="221"/>
          </w:p>
        </w:tc>
      </w:tr>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2" w:edGrp="everyone"/>
            <w:r>
              <w:rPr>
                <w:rFonts w:ascii="Segoe UI Symbol" w:hAnsi="Segoe UI Symbol" w:cs="Segoe UI Symbol"/>
                <w:sz w:val="18"/>
                <w:szCs w:val="18"/>
              </w:rPr>
              <w:t xml:space="preserve">☐</w:t>
            </w:r>
            <w:r>
              <w:rPr>
                <w:rFonts w:ascii="Aptos Narrow" w:hAnsi="Aptos Narrow" w:cs="Segoe UI"/>
                <w:sz w:val="18"/>
                <w:szCs w:val="18"/>
              </w:rPr>
              <w:t xml:space="preserve">  Integrated utility</w:t>
            </w:r>
            <w:permEnd w:id="222"/>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3" w:edGrp="everyone"/>
            <w:r>
              <w:rPr>
                <w:rFonts w:ascii="Segoe UI Symbol" w:hAnsi="Segoe UI Symbol" w:cs="Segoe UI Symbol"/>
                <w:sz w:val="18"/>
                <w:szCs w:val="18"/>
              </w:rPr>
              <w:t xml:space="preserve">☐</w:t>
            </w:r>
            <w:r>
              <w:rPr>
                <w:rFonts w:ascii="Aptos Narrow" w:hAnsi="Aptos Narrow" w:cs="Segoe UI"/>
                <w:sz w:val="18"/>
                <w:szCs w:val="18"/>
              </w:rPr>
              <w:t xml:space="preserve">  Supply / retail</w:t>
            </w:r>
            <w:permEnd w:id="223"/>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4" w:edGrp="everyone"/>
            <w:r>
              <w:rPr>
                <w:rFonts w:ascii="Segoe UI Symbol" w:hAnsi="Segoe UI Symbol" w:cs="Segoe UI Symbol"/>
                <w:sz w:val="18"/>
                <w:szCs w:val="18"/>
              </w:rPr>
              <w:t xml:space="preserve">☐</w:t>
            </w:r>
            <w:r>
              <w:rPr>
                <w:rFonts w:ascii="Aptos Narrow" w:hAnsi="Aptos Narrow" w:cs="Segoe UI"/>
                <w:sz w:val="18"/>
                <w:szCs w:val="18"/>
              </w:rPr>
              <w:t xml:space="preserve">  Franchise / sub-franchise</w:t>
            </w:r>
            <w:permEnd w:id="224"/>
          </w:p>
        </w:tc>
      </w:tr>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5" w:edGrp="everyone"/>
            <w:r>
              <w:rPr>
                <w:rFonts w:ascii="Segoe UI Symbol" w:hAnsi="Segoe UI Symbol" w:cs="Segoe UI Symbol"/>
                <w:sz w:val="18"/>
                <w:szCs w:val="18"/>
              </w:rPr>
              <w:t xml:space="preserve">☐</w:t>
            </w:r>
            <w:r>
              <w:rPr>
                <w:rFonts w:ascii="Aptos Narrow" w:hAnsi="Aptos Narrow" w:cs="Segoe UI"/>
                <w:sz w:val="18"/>
                <w:szCs w:val="18"/>
              </w:rPr>
              <w:t xml:space="preserve">  Generation for sale</w:t>
            </w:r>
            <w:permEnd w:id="225"/>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6" w:edGrp="everyone"/>
            <w:r>
              <w:rPr>
                <w:rFonts w:ascii="Segoe UI Symbol" w:hAnsi="Segoe UI Symbol" w:cs="Segoe UI Symbol"/>
                <w:sz w:val="18"/>
                <w:szCs w:val="18"/>
              </w:rPr>
              <w:t xml:space="preserve">☐</w:t>
            </w:r>
            <w:r>
              <w:rPr>
                <w:rFonts w:ascii="Aptos Narrow" w:hAnsi="Aptos Narrow" w:cs="Segoe UI"/>
                <w:sz w:val="18"/>
                <w:szCs w:val="18"/>
              </w:rPr>
              <w:t xml:space="preserve">  Trading / bulk supply</w:t>
            </w:r>
            <w:permEnd w:id="226"/>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7" w:edGrp="everyone"/>
            <w:r>
              <w:rPr>
                <w:rFonts w:ascii="Segoe UI Symbol" w:hAnsi="Segoe UI Symbol" w:cs="Segoe UI Symbol"/>
                <w:sz w:val="18"/>
                <w:szCs w:val="18"/>
              </w:rPr>
              <w:t xml:space="preserve">☐</w:t>
            </w:r>
            <w:r>
              <w:rPr>
                <w:rFonts w:ascii="Aptos Narrow" w:hAnsi="Aptos Narrow" w:cs="Segoe UI"/>
                <w:sz w:val="18"/>
                <w:szCs w:val="18"/>
              </w:rPr>
              <w:t xml:space="preserve">  Metering</w:t>
            </w:r>
            <w:permEnd w:id="227"/>
          </w:p>
        </w:tc>
      </w:tr>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8" w:edGrp="everyone"/>
            <w:r>
              <w:rPr>
                <w:rFonts w:ascii="Segoe UI Symbol" w:hAnsi="Segoe UI Symbol" w:cs="Segoe UI Symbol"/>
                <w:sz w:val="18"/>
                <w:szCs w:val="18"/>
              </w:rPr>
              <w:t xml:space="preserve">☐</w:t>
            </w:r>
            <w:r>
              <w:rPr>
                <w:rFonts w:ascii="Aptos Narrow" w:hAnsi="Aptos Narrow" w:cs="Segoe UI"/>
                <w:sz w:val="18"/>
                <w:szCs w:val="18"/>
              </w:rPr>
              <w:t xml:space="preserve">  Captive generation</w:t>
            </w:r>
            <w:permEnd w:id="228"/>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9" w:edGrp="everyone"/>
            <w:r>
              <w:rPr>
                <w:rFonts w:ascii="Segoe UI Symbol" w:hAnsi="Segoe UI Symbol" w:cs="Segoe UI Symbol"/>
                <w:sz w:val="18"/>
                <w:szCs w:val="18"/>
              </w:rPr>
              <w:t xml:space="preserve">☐</w:t>
            </w:r>
            <w:r>
              <w:rPr>
                <w:rFonts w:ascii="Aptos Narrow" w:hAnsi="Aptos Narrow" w:cs="Segoe UI"/>
                <w:sz w:val="18"/>
                <w:szCs w:val="18"/>
              </w:rPr>
              <w:t xml:space="preserve">  Mini-grid</w:t>
            </w:r>
            <w:permEnd w:id="229"/>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0" w:edGrp="everyone"/>
            <w:r>
              <w:rPr>
                <w:rFonts w:ascii="Segoe UI Symbol" w:hAnsi="Segoe UI Symbol" w:cs="Segoe UI Symbol"/>
                <w:sz w:val="18"/>
                <w:szCs w:val="18"/>
              </w:rPr>
              <w:t xml:space="preserve">☐</w:t>
            </w:r>
            <w:r>
              <w:rPr>
                <w:rFonts w:ascii="Aptos Narrow" w:hAnsi="Aptos Narrow" w:cs="Segoe UI"/>
                <w:sz w:val="18"/>
                <w:szCs w:val="18"/>
              </w:rPr>
              <w:t xml:space="preserve">  Other: __________</w:t>
            </w:r>
            <w:permEnd w:id="230"/>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Tick every other activity you carry out in Ogun State and attach the activity section(s) of the matching form. The fee is for the highest category that applies (para 17(1)).</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K — HEALTH, SAFETY AND ENVIRONMENT (LAST 24 MONTHS)</w:t>
      </w:r>
    </w:p>
    <w:tbl>
      <w:tblPr>
        <w:tblW w:w="9026" w:type="dxa"/>
        <w:tblLayout w:type="fixed"/>
        <w:tblCellMar>
          <w:left w:w="0" w:type="dxa"/>
          <w:right w:w="0" w:type="dxa"/>
        </w:tblCellMar>
        <w:tblLook w:val="04A0" w:firstRow="1" w:lastRow="0" w:firstColumn="1" w:lastColumn="0" w:noHBand="0" w:noVBand="1"/>
      </w:tblPr>
      <w:tblGrid>
        <w:gridCol w:w="1300"/>
        <w:gridCol w:w="1900"/>
        <w:gridCol w:w="2000"/>
        <w:gridCol w:w="3826"/>
      </w:tblGrid>
      <w:tr>
        <w:trPr>
          <w:cantSplit/>
          <w:tblHeader/>
          <w:trHeight w:val="340"/>
        </w:trPr>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Date</w:t>
            </w:r>
          </w:p>
        </w:tc>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Location / site</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Type (incident / fatality / outage &gt; 24 h)</w:t>
            </w:r>
          </w:p>
        </w:tc>
        <w:tc>
          <w:tcPr>
            <w:tcW w:w="38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Description and action taken</w:t>
            </w:r>
          </w:p>
        </w:tc>
      </w:tr>
      <w:tr>
        <w:trPr>
          <w:cantSplit/>
          <w:trHeight w:val="340"/>
        </w:trPr>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1" w:edGrp="everyone"/>
            <w:permEnd w:id="231"/>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2" w:edGrp="everyone"/>
            <w:permEnd w:id="232"/>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3" w:edGrp="everyone"/>
            <w:permEnd w:id="233"/>
          </w:p>
        </w:tc>
        <w:tc>
          <w:tcPr>
            <w:tcW w:w="3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4" w:edGrp="everyone"/>
            <w:permEnd w:id="234"/>
          </w:p>
        </w:tc>
      </w:tr>
      <w:tr>
        <w:trPr>
          <w:cantSplit/>
          <w:trHeight w:val="340"/>
        </w:trPr>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5" w:edGrp="everyone"/>
            <w:permEnd w:id="235"/>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6" w:edGrp="everyone"/>
            <w:permEnd w:id="236"/>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7" w:edGrp="everyone"/>
            <w:permEnd w:id="237"/>
          </w:p>
        </w:tc>
        <w:tc>
          <w:tcPr>
            <w:tcW w:w="3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8" w:edGrp="everyone"/>
            <w:permEnd w:id="238"/>
          </w:p>
        </w:tc>
      </w:tr>
      <w:tr>
        <w:trPr>
          <w:cantSplit/>
          <w:trHeight w:val="340"/>
        </w:trPr>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9" w:edGrp="everyone"/>
            <w:permEnd w:id="239"/>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0" w:edGrp="everyone"/>
            <w:permEnd w:id="240"/>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1" w:edGrp="everyone"/>
            <w:permEnd w:id="241"/>
          </w:p>
        </w:tc>
        <w:tc>
          <w:tcPr>
            <w:tcW w:w="3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2" w:edGrp="everyone"/>
            <w:permEnd w:id="242"/>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L — CONFIDENTIALITY CLAIM (PARA 15(3))</w:t>
      </w:r>
    </w:p>
    <w:tbl>
      <w:tblPr>
        <w:tblW w:w="9026" w:type="dxa"/>
        <w:tblLayout w:type="fixed"/>
        <w:tblCellMar>
          <w:left w:w="0" w:type="dxa"/>
          <w:right w:w="0" w:type="dxa"/>
        </w:tblCellMar>
        <w:tblLook w:val="04A0" w:firstRow="1" w:lastRow="0" w:firstColumn="1" w:lastColumn="0" w:noHBand="0" w:noVBand="1"/>
      </w:tblPr>
      <w:tblGrid>
        <w:gridCol w:w="3000"/>
        <w:gridCol w:w="6026"/>
      </w:tblGrid>
      <w:tr>
        <w:trPr>
          <w:cantSplit/>
          <w:tblHeader/>
          <w:trHeight w:val="340"/>
        </w:trPr>
        <w:tc>
          <w:tcPr>
            <w:tcW w:w="3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Item claimed as commercially sensitive</w:t>
            </w:r>
          </w:p>
        </w:tc>
        <w:tc>
          <w:tcPr>
            <w:tcW w:w="60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Reasons</w:t>
            </w:r>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3" w:edGrp="everyone"/>
            <w:permEnd w:id="243"/>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4" w:edGrp="everyone"/>
            <w:permEnd w:id="244"/>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5" w:edGrp="everyone"/>
            <w:permEnd w:id="245"/>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6" w:edGrp="everyone"/>
            <w:permEnd w:id="246"/>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M — REGISTRATION FEE (SCHEDULE 3)</w:t>
      </w: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6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Registration category</w:t>
            </w:r>
          </w:p>
        </w:tc>
        <w:tc>
          <w:tcPr>
            <w:tcW w:w="56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Category G — Private, estate and industrial-park networks</w:t>
            </w:r>
          </w:p>
        </w:tc>
      </w:tr>
      <w:tr>
        <w:trPr>
          <w:cantSplit/>
          <w:trHeight w:val="36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Registration fee</w:t>
            </w:r>
          </w:p>
        </w:tc>
        <w:tc>
          <w:tcPr>
            <w:tcW w:w="56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Arial"/>
                <w:b/>
                <w:bCs/>
                <w:sz w:val="18"/>
                <w:szCs w:val="18"/>
              </w:rPr>
              <w:t xml:space="preserve">₦</w:t>
            </w:r>
            <w:r>
              <w:rPr>
                <w:rFonts w:ascii="Aptos Narrow" w:hAnsi="Aptos Narrow" w:cs="Segoe UI"/>
                <w:b/>
                <w:bCs/>
                <w:sz w:val="18"/>
                <w:szCs w:val="18"/>
              </w:rPr>
              <w:t xml:space="preserve">500,000.00</w:t>
            </w:r>
          </w:p>
        </w:tc>
      </w:tr>
      <w:tr>
        <w:trPr>
          <w:cantSplit/>
          <w:trHeight w:val="36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Late registration charge (Schedule 3, Part B)</w:t>
            </w:r>
          </w:p>
        </w:tc>
        <w:tc>
          <w:tcPr>
            <w:tcW w:w="56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Arial"/>
                <w:b/>
                <w:bCs/>
                <w:sz w:val="18"/>
                <w:szCs w:val="18"/>
              </w:rPr>
              <w:t xml:space="preserve">₦</w:t>
            </w:r>
            <w:r>
              <w:rPr>
                <w:rFonts w:ascii="Aptos Narrow" w:hAnsi="Aptos Narrow" w:cs="Segoe UI"/>
                <w:b/>
                <w:bCs/>
                <w:sz w:val="18"/>
                <w:szCs w:val="18"/>
              </w:rPr>
              <w:t xml:space="preserve">1,000,000 initial charge plus </w:t>
            </w:r>
            <w:r>
              <w:rPr>
                <w:rFonts w:ascii="Aptos Narrow" w:hAnsi="Aptos Narrow" w:cs="Arial"/>
                <w:b/>
                <w:bCs/>
                <w:sz w:val="18"/>
                <w:szCs w:val="18"/>
              </w:rPr>
              <w:t xml:space="preserve">₦</w:t>
            </w:r>
            <w:r>
              <w:rPr>
                <w:rFonts w:ascii="Aptos Narrow" w:hAnsi="Aptos Narrow" w:cs="Segoe UI"/>
                <w:b/>
                <w:bCs/>
                <w:sz w:val="18"/>
                <w:szCs w:val="18"/>
              </w:rPr>
              <w:t xml:space="preserve">200,000 per day, daily charges capped at </w:t>
            </w:r>
            <w:r>
              <w:rPr>
                <w:rFonts w:ascii="Aptos Narrow" w:hAnsi="Aptos Narrow" w:cs="Arial"/>
                <w:b/>
                <w:bCs/>
                <w:sz w:val="18"/>
                <w:szCs w:val="18"/>
              </w:rPr>
              <w:t xml:space="preserve">₦</w:t>
            </w:r>
            <w:r>
              <w:rPr>
                <w:rFonts w:ascii="Aptos Narrow" w:hAnsi="Aptos Narrow" w:cs="Segoe UI"/>
                <w:b/>
                <w:bCs/>
                <w:sz w:val="18"/>
                <w:szCs w:val="18"/>
              </w:rPr>
              <w:t xml:space="preserve">20,000,000</w:t>
            </w:r>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Amount paid (</w:t>
            </w:r>
            <w:r>
              <w:rPr>
                <w:rFonts w:ascii="Aptos Narrow" w:hAnsi="Aptos Narrow" w:cs="Arial"/>
                <w:b/>
                <w:bCs/>
                <w:sz w:val="18"/>
                <w:szCs w:val="18"/>
              </w:rPr>
              <w:t xml:space="preserve">₦</w:t>
            </w:r>
            <w:r>
              <w:rPr>
                <w:rFonts w:ascii="Aptos Narrow" w:hAnsi="Aptos Narrow" w:cs="Segoe UI"/>
                <w:b/>
                <w:bCs/>
                <w:sz w:val="18"/>
                <w:szCs w:val="18"/>
              </w:rPr>
              <w:t xml:space="preserv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7" w:edGrp="everyone"/>
            <w:permEnd w:id="247"/>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Payment reference / receipt no. and date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8" w:edGrp="everyone"/>
            <w:permEnd w:id="248"/>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N — DOCUMENTS ATTACHED (SCHEDULE 2)</w:t>
      </w:r>
    </w:p>
    <w:tbl>
      <w:tblPr>
        <w:tblW w:w="9026" w:type="dxa"/>
        <w:tblLayout w:type="fixed"/>
        <w:tblCellMar>
          <w:left w:w="0" w:type="dxa"/>
          <w:right w:w="0" w:type="dxa"/>
        </w:tblCellMar>
        <w:tblLook w:val="04A0" w:firstRow="1" w:lastRow="0" w:firstColumn="1" w:lastColumn="0" w:noHBand="0" w:noVBand="1"/>
      </w:tblPr>
      <w:tblGrid>
        <w:gridCol w:w="500"/>
        <w:gridCol w:w="6526"/>
        <w:gridCol w:w="1000"/>
        <w:gridCol w:w="1000"/>
      </w:tblGrid>
      <w:tr>
        <w:trPr>
          <w:cantSplit/>
          <w:tblHeader/>
          <w:trHeight w:val="320"/>
        </w:trPr>
        <w:tc>
          <w:tcPr>
            <w:tcW w:w="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w:t>
            </w:r>
          </w:p>
        </w:tc>
        <w:tc>
          <w:tcPr>
            <w:tcW w:w="65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Document</w:t>
            </w:r>
          </w:p>
        </w:tc>
        <w:tc>
          <w:tcPr>
            <w:tcW w:w="1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Attached</w:t>
            </w:r>
          </w:p>
        </w:tc>
        <w:tc>
          <w:tcPr>
            <w:tcW w:w="1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w:t>
            </w:r>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9" w:edGrp="everyone"/>
            <w:r>
              <w:rPr>
                <w:rFonts w:ascii="Aptos Narrow" w:hAnsi="Aptos Narrow" w:cs="Segoe UI"/>
                <w:sz w:val="18"/>
                <w:szCs w:val="18"/>
              </w:rPr>
              <w:t xml:space="preserve">1</w:t>
            </w:r>
            <w:permEnd w:id="249"/>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0" w:edGrp="everyone"/>
            <w:r>
              <w:rPr>
                <w:rFonts w:ascii="Aptos Narrow" w:hAnsi="Aptos Narrow" w:cs="Segoe UI"/>
                <w:sz w:val="18"/>
                <w:szCs w:val="18"/>
              </w:rPr>
              <w:t xml:space="preserve">Certificate of incorporation and CAC status report (or equivalent)</w:t>
            </w:r>
            <w:permEnd w:id="250"/>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1" w:edGrp="everyone"/>
            <w:r>
              <w:rPr>
                <w:rFonts w:ascii="Segoe UI Symbol" w:hAnsi="Segoe UI Symbol" w:cs="Segoe UI Symbol"/>
                <w:sz w:val="18"/>
                <w:szCs w:val="18"/>
              </w:rPr>
              <w:t xml:space="preserve">☐</w:t>
            </w:r>
            <w:permEnd w:id="251"/>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2" w:edGrp="everyone"/>
            <w:r>
              <w:rPr>
                <w:rFonts w:ascii="Segoe UI Symbol" w:hAnsi="Segoe UI Symbol" w:cs="Segoe UI Symbol"/>
                <w:sz w:val="18"/>
                <w:szCs w:val="18"/>
              </w:rPr>
              <w:t xml:space="preserve">☐</w:t>
            </w:r>
            <w:permEnd w:id="252"/>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3" w:edGrp="everyone"/>
            <w:r>
              <w:rPr>
                <w:rFonts w:ascii="Aptos Narrow" w:hAnsi="Aptos Narrow" w:cs="Segoe UI"/>
                <w:sz w:val="18"/>
                <w:szCs w:val="18"/>
              </w:rPr>
              <w:t xml:space="preserve">2</w:t>
            </w:r>
            <w:permEnd w:id="253"/>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4" w:edGrp="everyone"/>
            <w:r>
              <w:rPr>
                <w:rFonts w:ascii="Aptos Narrow" w:hAnsi="Aptos Narrow" w:cs="Segoe UI"/>
                <w:sz w:val="18"/>
                <w:szCs w:val="18"/>
              </w:rPr>
              <w:t xml:space="preserve">Memorandum and articles of association (or equivalent)</w:t>
            </w:r>
            <w:permEnd w:id="254"/>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5" w:edGrp="everyone"/>
            <w:r>
              <w:rPr>
                <w:rFonts w:ascii="Segoe UI Symbol" w:hAnsi="Segoe UI Symbol" w:cs="Segoe UI Symbol"/>
                <w:sz w:val="18"/>
                <w:szCs w:val="18"/>
              </w:rPr>
              <w:t xml:space="preserve">☐</w:t>
            </w:r>
            <w:permEnd w:id="255"/>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6" w:edGrp="everyone"/>
            <w:r>
              <w:rPr>
                <w:rFonts w:ascii="Segoe UI Symbol" w:hAnsi="Segoe UI Symbol" w:cs="Segoe UI Symbol"/>
                <w:sz w:val="18"/>
                <w:szCs w:val="18"/>
              </w:rPr>
              <w:t xml:space="preserve">☐</w:t>
            </w:r>
            <w:permEnd w:id="256"/>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7" w:edGrp="everyone"/>
            <w:r>
              <w:rPr>
                <w:rFonts w:ascii="Aptos Narrow" w:hAnsi="Aptos Narrow" w:cs="Segoe UI"/>
                <w:sz w:val="18"/>
                <w:szCs w:val="18"/>
              </w:rPr>
              <w:t xml:space="preserve">3</w:t>
            </w:r>
            <w:permEnd w:id="257"/>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8" w:edGrp="everyone"/>
            <w:r>
              <w:rPr>
                <w:rFonts w:ascii="Aptos Narrow" w:hAnsi="Aptos Narrow" w:cs="Segoe UI"/>
                <w:sz w:val="18"/>
                <w:szCs w:val="18"/>
              </w:rPr>
              <w:t xml:space="preserve">Copy of every licence, permit or registration held</w:t>
            </w:r>
            <w:permEnd w:id="258"/>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9" w:edGrp="everyone"/>
            <w:r>
              <w:rPr>
                <w:rFonts w:ascii="Segoe UI Symbol" w:hAnsi="Segoe UI Symbol" w:cs="Segoe UI Symbol"/>
                <w:sz w:val="18"/>
                <w:szCs w:val="18"/>
              </w:rPr>
              <w:t xml:space="preserve">☐</w:t>
            </w:r>
            <w:permEnd w:id="259"/>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0" w:edGrp="everyone"/>
            <w:r>
              <w:rPr>
                <w:rFonts w:ascii="Segoe UI Symbol" w:hAnsi="Segoe UI Symbol" w:cs="Segoe UI Symbol"/>
                <w:sz w:val="18"/>
                <w:szCs w:val="18"/>
              </w:rPr>
              <w:t xml:space="preserve">☐</w:t>
            </w:r>
            <w:permEnd w:id="260"/>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1" w:edGrp="everyone"/>
            <w:r>
              <w:rPr>
                <w:rFonts w:ascii="Aptos Narrow" w:hAnsi="Aptos Narrow" w:cs="Segoe UI"/>
                <w:sz w:val="18"/>
                <w:szCs w:val="18"/>
              </w:rPr>
              <w:t xml:space="preserve">4</w:t>
            </w:r>
            <w:permEnd w:id="261"/>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2" w:edGrp="everyone"/>
            <w:r>
              <w:rPr>
                <w:rFonts w:ascii="Aptos Narrow" w:hAnsi="Aptos Narrow" w:cs="Segoe UI"/>
                <w:sz w:val="18"/>
                <w:szCs w:val="18"/>
              </w:rPr>
              <w:t xml:space="preserve">Agreement with the developer or owner of the development</w:t>
            </w:r>
            <w:permEnd w:id="262"/>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3" w:edGrp="everyone"/>
            <w:r>
              <w:rPr>
                <w:rFonts w:ascii="Segoe UI Symbol" w:hAnsi="Segoe UI Symbol" w:cs="Segoe UI Symbol"/>
                <w:sz w:val="18"/>
                <w:szCs w:val="18"/>
              </w:rPr>
              <w:t xml:space="preserve">☐</w:t>
            </w:r>
            <w:permEnd w:id="263"/>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4" w:edGrp="everyone"/>
            <w:r>
              <w:rPr>
                <w:rFonts w:ascii="Segoe UI Symbol" w:hAnsi="Segoe UI Symbol" w:cs="Segoe UI Symbol"/>
                <w:sz w:val="18"/>
                <w:szCs w:val="18"/>
              </w:rPr>
              <w:t xml:space="preserve">☐</w:t>
            </w:r>
            <w:permEnd w:id="264"/>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5" w:edGrp="everyone"/>
            <w:r>
              <w:rPr>
                <w:rFonts w:ascii="Aptos Narrow" w:hAnsi="Aptos Narrow" w:cs="Segoe UI"/>
                <w:sz w:val="18"/>
                <w:szCs w:val="18"/>
              </w:rPr>
              <w:t xml:space="preserve">5</w:t>
            </w:r>
            <w:permEnd w:id="265"/>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6" w:edGrp="everyone"/>
            <w:r>
              <w:rPr>
                <w:rFonts w:ascii="Aptos Narrow" w:hAnsi="Aptos Narrow" w:cs="Segoe UI"/>
                <w:sz w:val="18"/>
                <w:szCs w:val="18"/>
              </w:rPr>
              <w:t xml:space="preserve">Bulk supply agreement and bulk meter details</w:t>
            </w:r>
            <w:permEnd w:id="266"/>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7" w:edGrp="everyone"/>
            <w:r>
              <w:rPr>
                <w:rFonts w:ascii="Segoe UI Symbol" w:hAnsi="Segoe UI Symbol" w:cs="Segoe UI Symbol"/>
                <w:sz w:val="18"/>
                <w:szCs w:val="18"/>
              </w:rPr>
              <w:t xml:space="preserve">☐</w:t>
            </w:r>
            <w:permEnd w:id="267"/>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8" w:edGrp="everyone"/>
            <w:r>
              <w:rPr>
                <w:rFonts w:ascii="Segoe UI Symbol" w:hAnsi="Segoe UI Symbol" w:cs="Segoe UI Symbol"/>
                <w:sz w:val="18"/>
                <w:szCs w:val="18"/>
              </w:rPr>
              <w:t xml:space="preserve">☐</w:t>
            </w:r>
            <w:permEnd w:id="268"/>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9" w:edGrp="everyone"/>
            <w:r>
              <w:rPr>
                <w:rFonts w:ascii="Aptos Narrow" w:hAnsi="Aptos Narrow" w:cs="Segoe UI"/>
                <w:sz w:val="18"/>
                <w:szCs w:val="18"/>
              </w:rPr>
              <w:t xml:space="preserve">6</w:t>
            </w:r>
            <w:permEnd w:id="269"/>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0" w:edGrp="everyone"/>
            <w:r>
              <w:rPr>
                <w:rFonts w:ascii="Aptos Narrow" w:hAnsi="Aptos Narrow" w:cs="Segoe UI"/>
                <w:sz w:val="18"/>
                <w:szCs w:val="18"/>
              </w:rPr>
              <w:t xml:space="preserve">Single-line diagram of the network</w:t>
            </w:r>
            <w:permEnd w:id="270"/>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1" w:edGrp="everyone"/>
            <w:r>
              <w:rPr>
                <w:rFonts w:ascii="Segoe UI Symbol" w:hAnsi="Segoe UI Symbol" w:cs="Segoe UI Symbol"/>
                <w:sz w:val="18"/>
                <w:szCs w:val="18"/>
              </w:rPr>
              <w:t xml:space="preserve">☐</w:t>
            </w:r>
            <w:permEnd w:id="271"/>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2" w:edGrp="everyone"/>
            <w:r>
              <w:rPr>
                <w:rFonts w:ascii="Segoe UI Symbol" w:hAnsi="Segoe UI Symbol" w:cs="Segoe UI Symbol"/>
                <w:sz w:val="18"/>
                <w:szCs w:val="18"/>
              </w:rPr>
              <w:t xml:space="preserve">☐</w:t>
            </w:r>
            <w:permEnd w:id="272"/>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3" w:edGrp="everyone"/>
            <w:r>
              <w:rPr>
                <w:rFonts w:ascii="Aptos Narrow" w:hAnsi="Aptos Narrow" w:cs="Segoe UI"/>
                <w:sz w:val="18"/>
                <w:szCs w:val="18"/>
              </w:rPr>
              <w:t xml:space="preserve">7</w:t>
            </w:r>
            <w:permEnd w:id="273"/>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4" w:edGrp="everyone"/>
            <w:r>
              <w:rPr>
                <w:rFonts w:ascii="Aptos Narrow" w:hAnsi="Aptos Narrow" w:cs="Segoe UI"/>
                <w:sz w:val="18"/>
                <w:szCs w:val="18"/>
              </w:rPr>
              <w:t xml:space="preserve">Asset register with GPS coordinates of transformers</w:t>
            </w:r>
            <w:permEnd w:id="274"/>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5" w:edGrp="everyone"/>
            <w:r>
              <w:rPr>
                <w:rFonts w:ascii="Segoe UI Symbol" w:hAnsi="Segoe UI Symbol" w:cs="Segoe UI Symbol"/>
                <w:sz w:val="18"/>
                <w:szCs w:val="18"/>
              </w:rPr>
              <w:t xml:space="preserve">☐</w:t>
            </w:r>
            <w:permEnd w:id="275"/>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6" w:edGrp="everyone"/>
            <w:r>
              <w:rPr>
                <w:rFonts w:ascii="Segoe UI Symbol" w:hAnsi="Segoe UI Symbol" w:cs="Segoe UI Symbol"/>
                <w:sz w:val="18"/>
                <w:szCs w:val="18"/>
              </w:rPr>
              <w:t xml:space="preserve">☐</w:t>
            </w:r>
            <w:permEnd w:id="276"/>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7" w:edGrp="everyone"/>
            <w:r>
              <w:rPr>
                <w:rFonts w:ascii="Aptos Narrow" w:hAnsi="Aptos Narrow" w:cs="Segoe UI"/>
                <w:sz w:val="18"/>
                <w:szCs w:val="18"/>
              </w:rPr>
              <w:t xml:space="preserve">8</w:t>
            </w:r>
            <w:permEnd w:id="277"/>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8" w:edGrp="everyone"/>
            <w:r>
              <w:rPr>
                <w:rFonts w:ascii="Aptos Narrow" w:hAnsi="Aptos Narrow" w:cs="Segoe UI"/>
                <w:sz w:val="18"/>
                <w:szCs w:val="18"/>
              </w:rPr>
              <w:t xml:space="preserve">Tariff schedule and basis</w:t>
            </w:r>
            <w:permEnd w:id="278"/>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9" w:edGrp="everyone"/>
            <w:r>
              <w:rPr>
                <w:rFonts w:ascii="Segoe UI Symbol" w:hAnsi="Segoe UI Symbol" w:cs="Segoe UI Symbol"/>
                <w:sz w:val="18"/>
                <w:szCs w:val="18"/>
              </w:rPr>
              <w:t xml:space="preserve">☐</w:t>
            </w:r>
            <w:permEnd w:id="279"/>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0" w:edGrp="everyone"/>
            <w:r>
              <w:rPr>
                <w:rFonts w:ascii="Segoe UI Symbol" w:hAnsi="Segoe UI Symbol" w:cs="Segoe UI Symbol"/>
                <w:sz w:val="18"/>
                <w:szCs w:val="18"/>
              </w:rPr>
              <w:t xml:space="preserve">☐</w:t>
            </w:r>
            <w:permEnd w:id="280"/>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1" w:edGrp="everyone"/>
            <w:r>
              <w:rPr>
                <w:rFonts w:ascii="Aptos Narrow" w:hAnsi="Aptos Narrow" w:cs="Segoe UI"/>
                <w:sz w:val="18"/>
                <w:szCs w:val="18"/>
              </w:rPr>
              <w:t xml:space="preserve">9</w:t>
            </w:r>
            <w:permEnd w:id="281"/>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2" w:edGrp="everyone"/>
            <w:r>
              <w:rPr>
                <w:rFonts w:ascii="Aptos Narrow" w:hAnsi="Aptos Narrow" w:cs="Segoe UI"/>
                <w:sz w:val="18"/>
                <w:szCs w:val="18"/>
              </w:rPr>
              <w:t xml:space="preserve">Customer enumeration summary</w:t>
            </w:r>
            <w:permEnd w:id="282"/>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3" w:edGrp="everyone"/>
            <w:r>
              <w:rPr>
                <w:rFonts w:ascii="Segoe UI Symbol" w:hAnsi="Segoe UI Symbol" w:cs="Segoe UI Symbol"/>
                <w:sz w:val="18"/>
                <w:szCs w:val="18"/>
              </w:rPr>
              <w:t xml:space="preserve">☐</w:t>
            </w:r>
            <w:permEnd w:id="283"/>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4" w:edGrp="everyone"/>
            <w:r>
              <w:rPr>
                <w:rFonts w:ascii="Segoe UI Symbol" w:hAnsi="Segoe UI Symbol" w:cs="Segoe UI Symbol"/>
                <w:sz w:val="18"/>
                <w:szCs w:val="18"/>
              </w:rPr>
              <w:t xml:space="preserve">☐</w:t>
            </w:r>
            <w:permEnd w:id="284"/>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5" w:edGrp="everyone"/>
            <w:r>
              <w:rPr>
                <w:rFonts w:ascii="Aptos Narrow" w:hAnsi="Aptos Narrow" w:cs="Segoe UI"/>
                <w:sz w:val="18"/>
                <w:szCs w:val="18"/>
              </w:rPr>
              <w:t xml:space="preserve">10</w:t>
            </w:r>
            <w:permEnd w:id="285"/>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6" w:edGrp="everyone"/>
            <w:r>
              <w:rPr>
                <w:rFonts w:ascii="Aptos Narrow" w:hAnsi="Aptos Narrow" w:cs="Segoe UI"/>
                <w:sz w:val="18"/>
                <w:szCs w:val="18"/>
              </w:rPr>
              <w:t xml:space="preserve">Financial statements or management accounts (para 12(2))</w:t>
            </w:r>
            <w:permEnd w:id="286"/>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7" w:edGrp="everyone"/>
            <w:r>
              <w:rPr>
                <w:rFonts w:ascii="Segoe UI Symbol" w:hAnsi="Segoe UI Symbol" w:cs="Segoe UI Symbol"/>
                <w:sz w:val="18"/>
                <w:szCs w:val="18"/>
              </w:rPr>
              <w:t xml:space="preserve">☐</w:t>
            </w:r>
            <w:permEnd w:id="287"/>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8" w:edGrp="everyone"/>
            <w:r>
              <w:rPr>
                <w:rFonts w:ascii="Segoe UI Symbol" w:hAnsi="Segoe UI Symbol" w:cs="Segoe UI Symbol"/>
                <w:sz w:val="18"/>
                <w:szCs w:val="18"/>
              </w:rPr>
              <w:t xml:space="preserve">☐</w:t>
            </w:r>
            <w:permEnd w:id="288"/>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9" w:edGrp="everyone"/>
            <w:r>
              <w:rPr>
                <w:rFonts w:ascii="Aptos Narrow" w:hAnsi="Aptos Narrow" w:cs="Segoe UI"/>
                <w:sz w:val="18"/>
                <w:szCs w:val="18"/>
              </w:rPr>
              <w:t xml:space="preserve">11</w:t>
            </w:r>
            <w:permEnd w:id="289"/>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0" w:edGrp="everyone"/>
            <w:r>
              <w:rPr>
                <w:rFonts w:ascii="Aptos Narrow" w:hAnsi="Aptos Narrow" w:cs="Segoe UI"/>
                <w:sz w:val="18"/>
                <w:szCs w:val="18"/>
              </w:rPr>
              <w:t xml:space="preserve">Board resolution, or equivalent authorization, approving the registration and signatories</w:t>
            </w:r>
            <w:permEnd w:id="290"/>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1" w:edGrp="everyone"/>
            <w:r>
              <w:rPr>
                <w:rFonts w:ascii="Segoe UI Symbol" w:hAnsi="Segoe UI Symbol" w:cs="Segoe UI Symbol"/>
                <w:sz w:val="18"/>
                <w:szCs w:val="18"/>
              </w:rPr>
              <w:t xml:space="preserve">☐</w:t>
            </w:r>
            <w:permEnd w:id="291"/>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2" w:edGrp="everyone"/>
            <w:r>
              <w:rPr>
                <w:rFonts w:ascii="Segoe UI Symbol" w:hAnsi="Segoe UI Symbol" w:cs="Segoe UI Symbol"/>
                <w:sz w:val="18"/>
                <w:szCs w:val="18"/>
              </w:rPr>
              <w:t xml:space="preserve">☐</w:t>
            </w:r>
            <w:permEnd w:id="292"/>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3" w:edGrp="everyone"/>
            <w:r>
              <w:rPr>
                <w:rFonts w:ascii="Aptos Narrow" w:hAnsi="Aptos Narrow" w:cs="Segoe UI"/>
                <w:sz w:val="18"/>
                <w:szCs w:val="18"/>
              </w:rPr>
              <w:t xml:space="preserve">12</w:t>
            </w:r>
            <w:permEnd w:id="293"/>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4" w:edGrp="everyone"/>
            <w:r>
              <w:rPr>
                <w:rFonts w:ascii="Aptos Narrow" w:hAnsi="Aptos Narrow" w:cs="Segoe UI"/>
                <w:sz w:val="18"/>
                <w:szCs w:val="18"/>
              </w:rPr>
              <w:t xml:space="preserve">Evidence of payment of the registration fee</w:t>
            </w:r>
            <w:permEnd w:id="294"/>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5" w:edGrp="everyone"/>
            <w:r>
              <w:rPr>
                <w:rFonts w:ascii="Segoe UI Symbol" w:hAnsi="Segoe UI Symbol" w:cs="Segoe UI Symbol"/>
                <w:sz w:val="18"/>
                <w:szCs w:val="18"/>
              </w:rPr>
              <w:t xml:space="preserve">☐</w:t>
            </w:r>
            <w:permEnd w:id="295"/>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6" w:edGrp="everyone"/>
            <w:r>
              <w:rPr>
                <w:rFonts w:ascii="Segoe UI Symbol" w:hAnsi="Segoe UI Symbol" w:cs="Segoe UI Symbol"/>
                <w:sz w:val="18"/>
                <w:szCs w:val="18"/>
              </w:rPr>
              <w:t xml:space="preserve">☐</w:t>
            </w:r>
            <w:permEnd w:id="296"/>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Documents not yet available: list them on an extra sheet with the reason and proposed completion date (para 12(4)). A registrant that is not a company may submit equivalent documents (para 12(3)).</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O — DECLARATION</w:t>
      </w:r>
    </w:p>
    <w:p>
      <w:pPr>
        <w:keepNext/>
        <w:keepLines/>
        <w:spacing w:after="80" w:line="264" w:lineRule="auto"/>
        <w:jc w:val="both"/>
        <w:rPr>
          <w:rFonts w:ascii="Aptos Narrow" w:hAnsi="Aptos Narrow" w:cs="Segoe UI"/>
        </w:rPr>
      </w:pPr>
      <w:r>
        <w:rPr>
          <w:rFonts w:ascii="Aptos Narrow" w:hAnsi="Aptos Narrow" w:cs="Segoe UI"/>
          <w:sz w:val="19"/>
          <w:szCs w:val="19"/>
        </w:rPr>
        <w:t xml:space="preserve">We declare that the information in this form and its attachments is true, complete and accurate. We undertake to notify the Ogun State Electricity Regulatory Commission in writing within fourteen (14) days of any material change, and to file an annual confirmation by 31 January each year. We understand that knowingly giving false or misleading information is a breach of the Order and may lead to a penalty, cancellation of registration and prosecution.</w:t>
      </w:r>
    </w:p>
    <w:p>
      <w:pPr>
        <w:keepNext/>
        <w:keepLines/>
        <w:spacing w:after="80" w:line="264" w:lineRule="auto"/>
        <w:jc w:val="both"/>
        <w:rPr>
          <w:rFonts w:ascii="Aptos Narrow" w:hAnsi="Aptos Narrow" w:cs="Segoe UI"/>
        </w:rPr>
      </w:pPr>
      <w:r>
        <w:rPr>
          <w:rFonts w:ascii="Aptos Narrow" w:hAnsi="Aptos Narrow" w:cs="Segoe UI"/>
          <w:i/>
          <w:iCs/>
          <w:sz w:val="17"/>
          <w:szCs w:val="17"/>
        </w:rPr>
        <w:t xml:space="preserve">Signatories: a director and the company secretary; without a company secretary, two directors or principal officers; a sole proprietor signs alone; a public body signs by its accounting officer.</w:t>
      </w:r>
    </w:p>
    <w:tbl>
      <w:tblPr>
        <w:tblW w:w="9026" w:type="dxa"/>
        <w:tblLayout w:type="fixed"/>
        <w:tblCellMar>
          <w:left w:w="0" w:type="dxa"/>
          <w:right w:w="0" w:type="dxa"/>
        </w:tblCellMar>
        <w:tblLook w:val="04A0" w:firstRow="1" w:lastRow="0" w:firstColumn="1" w:lastColumn="0" w:noHBand="0" w:noVBand="1"/>
      </w:tblPr>
      <w:tblGrid>
        <w:gridCol w:w="2400"/>
        <w:gridCol w:w="3313"/>
        <w:gridCol w:w="3313"/>
      </w:tblGrid>
      <w:tr>
        <w:trPr>
          <w:cantSplit/>
          <w:tblHeader/>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keepNext/>
              <w:spacing w:after="0"/>
              <w:jc w:val="center"/>
              <w:rPr>
                <w:rFonts w:ascii="Aptos Narrow" w:hAnsi="Aptos Narrow" w:cs="Segoe UI"/>
              </w:rPr>
            </w:pPr>
          </w:p>
        </w:tc>
        <w:tc>
          <w:tcPr>
            <w:tcW w:w="3313"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keepNext/>
              <w:spacing w:after="0"/>
              <w:jc w:val="center"/>
              <w:rPr>
                <w:rFonts w:ascii="Aptos Narrow" w:hAnsi="Aptos Narrow" w:cs="Segoe UI"/>
              </w:rPr>
            </w:pPr>
            <w:r>
              <w:rPr>
                <w:rFonts w:ascii="Aptos Narrow" w:hAnsi="Aptos Narrow" w:cs="Segoe UI"/>
                <w:b/>
                <w:bCs/>
                <w:sz w:val="17"/>
                <w:szCs w:val="17"/>
              </w:rPr>
              <w:t xml:space="preserve">Director / principal officer</w:t>
            </w:r>
          </w:p>
        </w:tc>
        <w:tc>
          <w:tcPr>
            <w:tcW w:w="3313"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keepNext/>
              <w:spacing w:after="0"/>
              <w:jc w:val="center"/>
              <w:rPr>
                <w:rFonts w:ascii="Aptos Narrow" w:hAnsi="Aptos Narrow" w:cs="Segoe UI"/>
              </w:rPr>
            </w:pPr>
            <w:r>
              <w:rPr>
                <w:rFonts w:ascii="Aptos Narrow" w:hAnsi="Aptos Narrow" w:cs="Segoe UI"/>
                <w:b/>
                <w:bCs/>
                <w:sz w:val="17"/>
                <w:szCs w:val="17"/>
              </w:rPr>
              <w:t xml:space="preserve">Company Secretary / second signatory</w:t>
            </w:r>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Name</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297" w:edGrp="everyone"/>
            <w:permEnd w:id="297"/>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298" w:edGrp="everyone"/>
            <w:permEnd w:id="298"/>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Designation</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299" w:edGrp="everyone"/>
            <w:permEnd w:id="299"/>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00" w:edGrp="everyone"/>
            <w:permEnd w:id="300"/>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Signature</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01" w:edGrp="everyone"/>
          </w:p>
          <w:p>
            <w:pPr>
              <w:keepNext/>
              <w:spacing w:after="0"/>
              <w:rPr>
                <w:rFonts w:ascii="Aptos Narrow" w:hAnsi="Aptos Narrow" w:cs="Segoe UI"/>
              </w:rPr>
            </w:pPr>
            <w:permEnd w:id="301"/>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02" w:edGrp="everyone"/>
          </w:p>
          <w:p>
            <w:pPr>
              <w:keepNext/>
              <w:spacing w:after="0"/>
              <w:rPr>
                <w:rFonts w:ascii="Aptos Narrow" w:hAnsi="Aptos Narrow" w:cs="Segoe UI"/>
              </w:rPr>
            </w:pPr>
            <w:permEnd w:id="302"/>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Date</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03" w:edGrp="everyone"/>
            <w:permEnd w:id="303"/>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04" w:edGrp="everyone"/>
            <w:permEnd w:id="304"/>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Seal / stamp</w:t>
            </w:r>
          </w:p>
        </w:tc>
        <w:tc>
          <w:tcPr>
            <w:tcW w:w="6626" w:type="dxa"/>
            <w:gridSpan w:val="2"/>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05" w:edGrp="everyone"/>
          </w:p>
          <w:p>
            <w:pPr>
              <w:keepNext/>
              <w:spacing w:after="0"/>
              <w:rPr>
                <w:rFonts w:ascii="Aptos Narrow" w:hAnsi="Aptos Narrow" w:cs="Segoe UI"/>
              </w:rPr>
            </w:pPr>
          </w:p>
          <w:p>
            <w:pPr>
              <w:keepNext/>
              <w:spacing w:after="0"/>
              <w:rPr>
                <w:rFonts w:ascii="Aptos Narrow" w:hAnsi="Aptos Narrow" w:cs="Segoe UI"/>
              </w:rPr>
            </w:pPr>
            <w:permEnd w:id="305"/>
          </w:p>
        </w:tc>
      </w:tr>
    </w:tbl>
    <w:p>
      <w:pPr>
        <w:spacing w:before="0" w:after="0" w:line="20" w:lineRule="exact"/>
        <w:rPr>
          <w:sz w:val="2"/>
        </w:rPr>
      </w:pPr>
    </w:p>
    <w:sectPr w:rsidR="00F2481E" w:rsidRPr="009971CC" w:rsidSect="001043AA">
      <w:headerReference w:type="default" r:id="rId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8AB4D" w14:textId="77777777" w:rsidR="009F71BE" w:rsidRDefault="009F71BE">
      <w:r>
        <w:separator/>
      </w:r>
    </w:p>
  </w:endnote>
  <w:endnote w:type="continuationSeparator" w:id="0">
    <w:p w14:paraId="6DFCE67F" w14:textId="77777777" w:rsidR="009F71BE" w:rsidRDefault="009F7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26" w:type="dxa"/>
      <w:tblBorders>
        <w:top w:val="nil"/>
        <w:left w:val="nil"/>
        <w:bottom w:val="nil"/>
        <w:right w:val="nil"/>
        <w:insideH w:val="nil"/>
        <w:insideV w:val="nil"/>
      </w:tblBorders>
      <w:tblLayout w:type="fixed"/>
      <w:tblCellMar>
        <w:left w:w="40" w:type="dxa"/>
        <w:right w:w="40" w:type="dxa"/>
      </w:tblCellMar>
    </w:tblPr>
    <w:tblGrid>
      <w:gridCol w:w="2600"/>
      <w:gridCol w:w="3826"/>
      <w:gridCol w:w="2600"/>
    </w:tblGrid>
    <w:tr>
      <w:tc>
        <w:tcPr>
          <w:tcW w:w="2600" w:type="dxa"/>
          <w:vAlign w:val="center"/>
        </w:tcPr>
        <w:p>
          <w:pPr>
            <w:spacing w:before="0" w:after="0" w:line="240" w:lineRule="auto"/>
            <w:jc w:val="left"/>
          </w:pPr>
          <w:r>
            <w:rPr>
              <w:rFonts w:ascii="Aptos Narrow" w:hAnsi="Aptos Narrow" w:cs="Segoe UI"/>
              <w:color w:val="555555"/>
              <w:sz w:val="14"/>
              <w:szCs w:val="14"/>
            </w:rPr>
            <w:t xml:space="preserve">Version 2026.1</w:t>
          </w:r>
        </w:p>
      </w:tc>
      <w:tc>
        <w:tcPr>
          <w:tcW w:w="3826" w:type="dxa"/>
          <w:vAlign w:val="center"/>
        </w:tcPr>
        <w:p>
          <w:pPr>
            <w:spacing w:before="0" w:after="0" w:line="240" w:lineRule="auto"/>
            <w:jc w:val="center"/>
          </w:pPr>
          <w:r>
            <w:rPr>
              <w:rFonts w:ascii="Aptos Narrow" w:hAnsi="Aptos Narrow" w:cs="Segoe UI"/>
              <w:sz w:val="16"/>
              <w:szCs w:val="16"/>
            </w:rPr>
            <w:t xml:space="preserve">Form OGSERC/REG-01G — Page </w:t>
          </w:r>
          <w:r>
            <w:rPr>
              <w:rFonts w:ascii="Aptos Narrow" w:hAnsi="Aptos Narrow" w:cs="Segoe UI"/>
              <w:sz w:val="16"/>
              <w:szCs w:val="16"/>
            </w:rPr>
            <w:fldChar w:fldCharType="begin"/>
          </w:r>
          <w:r>
            <w:rPr>
              <w:rFonts w:ascii="Aptos Narrow" w:hAnsi="Aptos Narrow" w:cs="Segoe UI"/>
              <w:sz w:val="16"/>
              <w:szCs w:val="16"/>
            </w:rPr>
            <w:instrText xml:space="preserve"> PAGE </w:instrText>
          </w:r>
          <w:r>
            <w:rPr>
              <w:rFonts w:ascii="Aptos Narrow" w:hAnsi="Aptos Narrow" w:cs="Segoe UI"/>
              <w:sz w:val="16"/>
              <w:szCs w:val="16"/>
            </w:rPr>
            <w:fldChar w:fldCharType="separate"/>
          </w:r>
          <w:r>
            <w:rPr>
              <w:rFonts w:ascii="Aptos Narrow" w:hAnsi="Aptos Narrow" w:cs="Segoe UI"/>
              <w:sz w:val="16"/>
              <w:szCs w:val="16"/>
            </w:rPr>
            <w:t>1</w:t>
          </w:r>
          <w:r>
            <w:rPr>
              <w:rFonts w:ascii="Aptos Narrow" w:hAnsi="Aptos Narrow" w:cs="Segoe UI"/>
              <w:sz w:val="16"/>
              <w:szCs w:val="16"/>
            </w:rPr>
            <w:fldChar w:fldCharType="end"/>
          </w:r>
          <w:r>
            <w:rPr>
              <w:rFonts w:ascii="Aptos Narrow" w:hAnsi="Aptos Narrow" w:cs="Segoe UI"/>
              <w:sz w:val="16"/>
              <w:szCs w:val="16"/>
            </w:rPr>
            <w:t xml:space="preserve"> of </w:t>
          </w:r>
          <w:r>
            <w:rPr>
              <w:rFonts w:ascii="Aptos Narrow" w:hAnsi="Aptos Narrow" w:cs="Segoe UI"/>
              <w:sz w:val="16"/>
              <w:szCs w:val="16"/>
            </w:rPr>
            <w:fldChar w:fldCharType="begin"/>
          </w:r>
          <w:r>
            <w:rPr>
              <w:rFonts w:ascii="Aptos Narrow" w:hAnsi="Aptos Narrow" w:cs="Segoe UI"/>
              <w:sz w:val="16"/>
              <w:szCs w:val="16"/>
            </w:rPr>
            <w:instrText xml:space="preserve"> NUMPAGES </w:instrText>
          </w:r>
          <w:r>
            <w:rPr>
              <w:rFonts w:ascii="Aptos Narrow" w:hAnsi="Aptos Narrow" w:cs="Segoe UI"/>
              <w:sz w:val="16"/>
              <w:szCs w:val="16"/>
            </w:rPr>
            <w:fldChar w:fldCharType="separate"/>
          </w:r>
          <w:r>
            <w:rPr>
              <w:rFonts w:ascii="Aptos Narrow" w:hAnsi="Aptos Narrow" w:cs="Segoe UI"/>
              <w:sz w:val="16"/>
              <w:szCs w:val="16"/>
            </w:rPr>
            <w:t>1</w:t>
          </w:r>
          <w:r>
            <w:rPr>
              <w:rFonts w:ascii="Aptos Narrow" w:hAnsi="Aptos Narrow" w:cs="Segoe UI"/>
              <w:sz w:val="16"/>
              <w:szCs w:val="16"/>
            </w:rPr>
            <w:fldChar w:fldCharType="end"/>
          </w:r>
        </w:p>
      </w:tc>
      <w:tc>
        <w:tcPr>
          <w:tcW w:w="2600" w:type="dxa"/>
          <w:vAlign w:val="center"/>
        </w:tcPr>
        <w:p>
          <w:pPr>
            <w:spacing w:before="0" w:after="0" w:line="240" w:lineRule="auto"/>
            <w:jc w:val="right"/>
          </w:pPr>
          <w:r>
            <w:rPr>
              <w:rFonts w:ascii="Aptos Narrow" w:hAnsi="Aptos Narrow" w:cs="Segoe UI"/>
              <w:b/>
              <w:bCs/>
              <w:color w:val="1F5C3A"/>
              <w:sz w:val="15"/>
              <w:szCs w:val="15"/>
            </w:rPr>
            <w:t xml:space="preserve">Registrant's initials: ________</w:t>
          </w:r>
        </w:p>
      </w:tc>
    </w:tr>
  </w:tbl>
  <w:p>
    <w:pPr>
      <w:spacing w:before="0" w:after="20" w:line="240" w:lineRule="auto"/>
      <w:jc w:val="center"/>
    </w:pPr>
    <w:r>
      <w:rPr>
        <w:rFonts w:ascii="Aptos Narrow" w:hAnsi="Aptos Narrow" w:cs="Segoe UI"/>
        <w:color w:val="1F5C3A"/>
        <w:spacing w:val="-2"/>
        <w:sz w:val="5"/>
        <w:szCs w:val="5"/>
      </w:rPr>
      <w:t xml:space="preserve">OGSERC·OFFICIAL·FORM·REG-01G·2026.1·OGSERC·OFFICIAL·FORM·REG-01G·2026.1·OGSERC·OFFICIAL·FORM·REG-01G·2026.1·OGSERC·OFFICIAL·FORM·REG-01G·2026.1·OGSERC·OFFICIAL·FORM·REG-01G·2026.1·OGSERC·OFFICIAL·FORM·REG-01G·2026.1·OGSERC·OFFICIAL·FORM·REG-01G·2026.1·OGSERC·OFFICIAL·FORM·REG-01G·2026.1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FFDED" w14:textId="77777777" w:rsidR="009F71BE" w:rsidRDefault="009F71BE">
      <w:r>
        <w:separator/>
      </w:r>
    </w:p>
  </w:footnote>
  <w:footnote w:type="continuationSeparator" w:id="0">
    <w:p w14:paraId="34555A26" w14:textId="77777777" w:rsidR="009F71BE" w:rsidRDefault="009F7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before="0" w:after="20" w:line="240" w:lineRule="auto"/>
      <w:jc w:val="center"/>
    </w:pPr>
    <w:r>
      <w:rPr>
        <w:rFonts w:ascii="Aptos Narrow" w:hAnsi="Aptos Narrow" w:cs="Segoe UI"/>
        <w:color w:val="1F5C3A"/>
        <w:spacing w:val="-2"/>
        <w:sz w:val="5"/>
        <w:szCs w:val="5"/>
      </w:rPr>
      <w:t xml:space="preserve">OGSERC·OFFICIAL·FORM·REG-01G·2026.1·OGSERC·OFFICIAL·FORM·REG-01G·2026.1·OGSERC·OFFICIAL·FORM·REG-01G·2026.1·OGSERC·OFFICIAL·FORM·REG-01G·2026.1·OGSERC·OFFICIAL·FORM·REG-01G·2026.1·OGSERC·OFFICIAL·FORM·REG-01G·2026.1·OGSERC·OFFICIAL·FORM·REG-01G·2026.1·OGSERC·OFFICIAL·FORM·REG-01G·2026.1·</w:t>
    </w:r>
  </w:p>
  <w:tbl>
    <w:tblPr>
      <w:tblW w:w="9026" w:type="dxa"/>
      <w:tblBorders>
        <w:top w:val="nil"/>
        <w:left w:val="nil"/>
        <w:bottom w:val="single" w:sz="6" w:space="0" w:color="B08D2E"/>
        <w:right w:val="nil"/>
        <w:insideH w:val="nil"/>
        <w:insideV w:val="nil"/>
      </w:tblBorders>
      <w:tblLayout w:type="fixed"/>
      <w:tblCellMar>
        <w:left w:w="40" w:type="dxa"/>
        <w:right w:w="40" w:type="dxa"/>
      </w:tblCellMar>
    </w:tblPr>
    <w:tblGrid>
      <w:gridCol w:w="760"/>
      <w:gridCol w:w="6066"/>
      <w:gridCol w:w="2200"/>
    </w:tblGrid>
    <w:tr>
      <w:tc>
        <w:tcPr>
          <w:tcW w:w="760" w:type="dxa"/>
          <w:vAlign w:val="center"/>
        </w:tcPr>
        <w:p>
          <w:pPr>
            <w:spacing w:before="0" w:after="0" w:line="240" w:lineRule="auto"/>
            <w:jc w:val="left"/>
          </w:pPr>
          <w:r>
            <w:rPr>
              <w:noProof/>
            </w:rPr>
            <w:drawing>
              <wp:inline distT="0" distB="0" distL="0" distR="0">
                <wp:extent cx="475488" cy="475488"/>
                <wp:effectExtent l="0" t="0" r="0" b="0"/>
                <wp:docPr id="96188202" name="Form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 QR code"/>
                        <pic:cNvPicPr/>
                      </pic:nvPicPr>
                      <pic:blipFill>
                        <a:blip r:embed="rIdSec3"/>
                        <a:stretch>
                          <a:fillRect/>
                        </a:stretch>
                      </pic:blipFill>
                      <pic:spPr>
                        <a:xfrm>
                          <a:off x="0" y="0"/>
                          <a:ext cx="475488" cy="475488"/>
                        </a:xfrm>
                        <a:prstGeom prst="rect">
                          <a:avLst/>
                        </a:prstGeom>
                      </pic:spPr>
                    </pic:pic>
                  </a:graphicData>
                </a:graphic>
              </wp:inline>
            </w:drawing>
          </w:r>
        </w:p>
      </w:tc>
      <w:tc>
        <w:tcPr>
          <w:tcW w:w="6066" w:type="dxa"/>
          <w:vAlign w:val="center"/>
        </w:tcPr>
        <w:p>
          <w:pPr>
            <w:spacing w:before="0" w:after="0" w:line="240" w:lineRule="auto"/>
            <w:jc w:val="center"/>
          </w:pPr>
          <w:r>
            <w:rPr>
              <w:rFonts w:ascii="Aptos Narrow" w:hAnsi="Aptos Narrow" w:cs="Segoe UI"/>
              <w:b/>
              <w:bCs/>
              <w:color w:val="1F5C3A"/>
              <w:spacing w:val="10"/>
              <w:sz w:val="15"/>
              <w:szCs w:val="15"/>
            </w:rPr>
            <w:t xml:space="preserve">OGUN STATE ELECTRICITY REGULATORY COMMISSION</w:t>
          </w:r>
        </w:p>
        <w:p>
          <w:pPr>
            <w:spacing w:before="0" w:after="0" w:line="240" w:lineRule="auto"/>
            <w:jc w:val="center"/>
          </w:pPr>
          <w:r>
            <w:rPr>
              <w:rFonts w:ascii="Aptos Narrow" w:hAnsi="Aptos Narrow" w:cs="Segoe UI"/>
              <w:color w:val="555555"/>
              <w:sz w:val="15"/>
              <w:szCs w:val="15"/>
            </w:rPr>
            <w:t xml:space="preserve"> — OFFICIAL CONTROLLED FORM</w:t>
          </w:r>
        </w:p>
      </w:tc>
      <w:tc>
        <w:tcPr>
          <w:tcW w:w="2200" w:type="dxa"/>
          <w:vAlign w:val="center"/>
        </w:tcPr>
        <w:p>
          <w:pPr>
            <w:spacing w:before="0" w:after="0" w:line="240" w:lineRule="auto"/>
            <w:jc w:val="right"/>
          </w:pPr>
          <w:r>
            <w:rPr>
              <w:rFonts w:ascii="Aptos Narrow" w:hAnsi="Aptos Narrow" w:cs="Segoe UI"/>
              <w:b/>
              <w:bCs/>
              <w:color w:val="1F5C3A"/>
              <w:sz w:val="15"/>
              <w:szCs w:val="15"/>
            </w:rPr>
            <w:t xml:space="preserve">Form REG-01G</w:t>
          </w:r>
        </w:p>
      </w:tc>
    </w:tr>
  </w:tbl>
  <w:p>
    <w:pPr>
      <w:spacing w:before="0" w:after="0" w:line="240" w:lineRule="auto"/>
      <w:jc w:val="center"/>
    </w:pPr>
    <w:r>
      <w:rPr>
        <w:noProof/>
      </w:rPr>
      <w:drawing>
        <wp:anchor distT="0" distB="0" distL="0" distR="0" simplePos="0" relativeHeight="251658240" behindDoc="1" locked="1" layoutInCell="1" allowOverlap="1">
          <wp:simplePos x="0" y="0"/>
          <wp:positionH relativeFrom="page">
            <wp:align>center</wp:align>
          </wp:positionH>
          <wp:positionV relativeFrom="page">
            <wp:align>center</wp:align>
          </wp:positionV>
          <wp:extent cx="7562088" cy="10689336"/>
          <wp:effectExtent l="0" t="0" r="0" b="0"/>
          <wp:wrapNone/>
          <wp:docPr id="96188200" name="Security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urity border"/>
                  <pic:cNvPicPr/>
                </pic:nvPicPr>
                <pic:blipFill>
                  <a:blip r:embed="rIdSec1"/>
                  <a:stretch>
                    <a:fillRect/>
                  </a:stretch>
                </pic:blipFill>
                <pic:spPr>
                  <a:xfrm>
                    <a:off x="0" y="0"/>
                    <a:ext cx="7562088" cy="10689336"/>
                  </a:xfrm>
                  <a:prstGeom prst="rect">
                    <a:avLst/>
                  </a:prstGeom>
                </pic:spPr>
              </pic:pic>
            </a:graphicData>
          </a:graphic>
        </wp:anchor>
      </w:drawing>
    </w:r>
    <w:r>
      <w:rPr>
        <w:noProof/>
      </w:rPr>
      <w:drawing>
        <wp:anchor distT="0" distB="0" distL="0" distR="0" simplePos="0" relativeHeight="251659264" behindDoc="1" locked="1" layoutInCell="1" allowOverlap="1">
          <wp:simplePos x="0" y="0"/>
          <wp:positionH relativeFrom="page">
            <wp:align>center</wp:align>
          </wp:positionH>
          <wp:positionV relativeFrom="page">
            <wp:align>center</wp:align>
          </wp:positionV>
          <wp:extent cx="5760000" cy="3097482"/>
          <wp:effectExtent l="0" t="0" r="0" b="0"/>
          <wp:wrapNone/>
          <wp:docPr id="96188201" name="OGSERC water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GSERC watermark"/>
                  <pic:cNvPicPr/>
                </pic:nvPicPr>
                <pic:blipFill>
                  <a:blip r:embed="rIdSec2"/>
                  <a:stretch>
                    <a:fillRect/>
                  </a:stretch>
                </pic:blipFill>
                <pic:spPr>
                  <a:xfrm>
                    <a:off x="0" y="0"/>
                    <a:ext cx="5760000" cy="309748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522E7"/>
    <w:multiLevelType w:val="hybridMultilevel"/>
    <w:tmpl w:val="45A67256"/>
    <w:lvl w:ilvl="0" w:tplc="BBE6EEB2">
      <w:start w:val="1"/>
      <w:numFmt w:val="bullet"/>
      <w:lvlText w:val="–"/>
      <w:lvlJc w:val="left"/>
      <w:pPr>
        <w:ind w:left="1080" w:hanging="360"/>
      </w:pPr>
    </w:lvl>
    <w:lvl w:ilvl="1" w:tplc="D846A3CA">
      <w:numFmt w:val="decimal"/>
      <w:lvlText w:val=""/>
      <w:lvlJc w:val="left"/>
    </w:lvl>
    <w:lvl w:ilvl="2" w:tplc="0414D228">
      <w:numFmt w:val="decimal"/>
      <w:lvlText w:val=""/>
      <w:lvlJc w:val="left"/>
    </w:lvl>
    <w:lvl w:ilvl="3" w:tplc="C3AEA78E">
      <w:numFmt w:val="decimal"/>
      <w:lvlText w:val=""/>
      <w:lvlJc w:val="left"/>
    </w:lvl>
    <w:lvl w:ilvl="4" w:tplc="A0A66CD2">
      <w:numFmt w:val="decimal"/>
      <w:lvlText w:val=""/>
      <w:lvlJc w:val="left"/>
    </w:lvl>
    <w:lvl w:ilvl="5" w:tplc="2C08A496">
      <w:numFmt w:val="decimal"/>
      <w:lvlText w:val=""/>
      <w:lvlJc w:val="left"/>
    </w:lvl>
    <w:lvl w:ilvl="6" w:tplc="A418C7AA">
      <w:numFmt w:val="decimal"/>
      <w:lvlText w:val=""/>
      <w:lvlJc w:val="left"/>
    </w:lvl>
    <w:lvl w:ilvl="7" w:tplc="6674E338">
      <w:numFmt w:val="decimal"/>
      <w:lvlText w:val=""/>
      <w:lvlJc w:val="left"/>
    </w:lvl>
    <w:lvl w:ilvl="8" w:tplc="6E2AA7F6">
      <w:numFmt w:val="decimal"/>
      <w:lvlText w:val=""/>
      <w:lvlJc w:val="left"/>
    </w:lvl>
  </w:abstractNum>
  <w:abstractNum w:abstractNumId="1" w15:restartNumberingAfterBreak="0">
    <w:nsid w:val="19296E22"/>
    <w:multiLevelType w:val="hybridMultilevel"/>
    <w:tmpl w:val="9EA0E7E0"/>
    <w:lvl w:ilvl="0" w:tplc="24ECDA90">
      <w:start w:val="1"/>
      <w:numFmt w:val="lowerLetter"/>
      <w:lvlText w:val="(%1)"/>
      <w:lvlJc w:val="left"/>
      <w:pPr>
        <w:ind w:left="1080" w:hanging="540"/>
      </w:pPr>
      <w:rPr>
        <w:rFonts w:ascii="Times New Roman" w:eastAsia="Times New Roman" w:hAnsi="Times New Roman" w:cs="Times New Roman"/>
      </w:rPr>
    </w:lvl>
    <w:lvl w:ilvl="1" w:tplc="488200B8">
      <w:numFmt w:val="decimal"/>
      <w:lvlText w:val=""/>
      <w:lvlJc w:val="left"/>
    </w:lvl>
    <w:lvl w:ilvl="2" w:tplc="FB6A9504">
      <w:numFmt w:val="decimal"/>
      <w:lvlText w:val=""/>
      <w:lvlJc w:val="left"/>
    </w:lvl>
    <w:lvl w:ilvl="3" w:tplc="68C0EE56">
      <w:numFmt w:val="decimal"/>
      <w:lvlText w:val=""/>
      <w:lvlJc w:val="left"/>
    </w:lvl>
    <w:lvl w:ilvl="4" w:tplc="000C4E68">
      <w:numFmt w:val="decimal"/>
      <w:lvlText w:val=""/>
      <w:lvlJc w:val="left"/>
    </w:lvl>
    <w:lvl w:ilvl="5" w:tplc="574C5BE4">
      <w:numFmt w:val="decimal"/>
      <w:lvlText w:val=""/>
      <w:lvlJc w:val="left"/>
    </w:lvl>
    <w:lvl w:ilvl="6" w:tplc="D21AB52A">
      <w:numFmt w:val="decimal"/>
      <w:lvlText w:val=""/>
      <w:lvlJc w:val="left"/>
    </w:lvl>
    <w:lvl w:ilvl="7" w:tplc="95F203AC">
      <w:numFmt w:val="decimal"/>
      <w:lvlText w:val=""/>
      <w:lvlJc w:val="left"/>
    </w:lvl>
    <w:lvl w:ilvl="8" w:tplc="4A06478A">
      <w:numFmt w:val="decimal"/>
      <w:lvlText w:val=""/>
      <w:lvlJc w:val="left"/>
    </w:lvl>
  </w:abstractNum>
  <w:abstractNum w:abstractNumId="2" w15:restartNumberingAfterBreak="0">
    <w:nsid w:val="1B0A10A2"/>
    <w:multiLevelType w:val="hybridMultilevel"/>
    <w:tmpl w:val="7090E7D8"/>
    <w:lvl w:ilvl="0" w:tplc="DD9AF17C">
      <w:start w:val="1"/>
      <w:numFmt w:val="bullet"/>
      <w:lvlText w:val="●"/>
      <w:lvlJc w:val="left"/>
      <w:pPr>
        <w:ind w:left="720" w:hanging="360"/>
      </w:pPr>
    </w:lvl>
    <w:lvl w:ilvl="1" w:tplc="E0FCB5FA">
      <w:start w:val="1"/>
      <w:numFmt w:val="bullet"/>
      <w:lvlText w:val="○"/>
      <w:lvlJc w:val="left"/>
      <w:pPr>
        <w:ind w:left="1440" w:hanging="360"/>
      </w:pPr>
    </w:lvl>
    <w:lvl w:ilvl="2" w:tplc="A5C86FD6">
      <w:start w:val="1"/>
      <w:numFmt w:val="bullet"/>
      <w:lvlText w:val="■"/>
      <w:lvlJc w:val="left"/>
      <w:pPr>
        <w:ind w:left="2160" w:hanging="360"/>
      </w:pPr>
    </w:lvl>
    <w:lvl w:ilvl="3" w:tplc="E3549C3C">
      <w:start w:val="1"/>
      <w:numFmt w:val="bullet"/>
      <w:lvlText w:val="●"/>
      <w:lvlJc w:val="left"/>
      <w:pPr>
        <w:ind w:left="2880" w:hanging="360"/>
      </w:pPr>
    </w:lvl>
    <w:lvl w:ilvl="4" w:tplc="5978E982">
      <w:start w:val="1"/>
      <w:numFmt w:val="bullet"/>
      <w:lvlText w:val="○"/>
      <w:lvlJc w:val="left"/>
      <w:pPr>
        <w:ind w:left="3600" w:hanging="360"/>
      </w:pPr>
    </w:lvl>
    <w:lvl w:ilvl="5" w:tplc="D6F6411E">
      <w:start w:val="1"/>
      <w:numFmt w:val="bullet"/>
      <w:lvlText w:val="■"/>
      <w:lvlJc w:val="left"/>
      <w:pPr>
        <w:ind w:left="4320" w:hanging="360"/>
      </w:pPr>
    </w:lvl>
    <w:lvl w:ilvl="6" w:tplc="92565A54">
      <w:start w:val="1"/>
      <w:numFmt w:val="bullet"/>
      <w:lvlText w:val="●"/>
      <w:lvlJc w:val="left"/>
      <w:pPr>
        <w:ind w:left="5040" w:hanging="360"/>
      </w:pPr>
    </w:lvl>
    <w:lvl w:ilvl="7" w:tplc="CF8239B8">
      <w:start w:val="1"/>
      <w:numFmt w:val="bullet"/>
      <w:lvlText w:val="●"/>
      <w:lvlJc w:val="left"/>
      <w:pPr>
        <w:ind w:left="5760" w:hanging="360"/>
      </w:pPr>
    </w:lvl>
    <w:lvl w:ilvl="8" w:tplc="B6705D16">
      <w:start w:val="1"/>
      <w:numFmt w:val="bullet"/>
      <w:lvlText w:val="●"/>
      <w:lvlJc w:val="left"/>
      <w:pPr>
        <w:ind w:left="6480" w:hanging="360"/>
      </w:pPr>
    </w:lvl>
  </w:abstractNum>
  <w:abstractNum w:abstractNumId="3" w15:restartNumberingAfterBreak="0">
    <w:nsid w:val="1B6655C0"/>
    <w:multiLevelType w:val="hybridMultilevel"/>
    <w:tmpl w:val="B8D2D7F2"/>
    <w:lvl w:ilvl="0" w:tplc="02305A72">
      <w:start w:val="1"/>
      <w:numFmt w:val="lowerLetter"/>
      <w:lvlText w:val="(%1)"/>
      <w:lvlJc w:val="left"/>
      <w:pPr>
        <w:ind w:left="1080" w:hanging="540"/>
      </w:pPr>
      <w:rPr>
        <w:rFonts w:ascii="Times New Roman" w:eastAsia="Times New Roman" w:hAnsi="Times New Roman" w:cs="Times New Roman"/>
      </w:rPr>
    </w:lvl>
    <w:lvl w:ilvl="1" w:tplc="55AC0266">
      <w:numFmt w:val="decimal"/>
      <w:lvlText w:val=""/>
      <w:lvlJc w:val="left"/>
    </w:lvl>
    <w:lvl w:ilvl="2" w:tplc="51F82B58">
      <w:numFmt w:val="decimal"/>
      <w:lvlText w:val=""/>
      <w:lvlJc w:val="left"/>
    </w:lvl>
    <w:lvl w:ilvl="3" w:tplc="12360DD0">
      <w:numFmt w:val="decimal"/>
      <w:lvlText w:val=""/>
      <w:lvlJc w:val="left"/>
    </w:lvl>
    <w:lvl w:ilvl="4" w:tplc="2F845C04">
      <w:numFmt w:val="decimal"/>
      <w:lvlText w:val=""/>
      <w:lvlJc w:val="left"/>
    </w:lvl>
    <w:lvl w:ilvl="5" w:tplc="87E28670">
      <w:numFmt w:val="decimal"/>
      <w:lvlText w:val=""/>
      <w:lvlJc w:val="left"/>
    </w:lvl>
    <w:lvl w:ilvl="6" w:tplc="EB6879AC">
      <w:numFmt w:val="decimal"/>
      <w:lvlText w:val=""/>
      <w:lvlJc w:val="left"/>
    </w:lvl>
    <w:lvl w:ilvl="7" w:tplc="508EC284">
      <w:numFmt w:val="decimal"/>
      <w:lvlText w:val=""/>
      <w:lvlJc w:val="left"/>
    </w:lvl>
    <w:lvl w:ilvl="8" w:tplc="D60E5586">
      <w:numFmt w:val="decimal"/>
      <w:lvlText w:val=""/>
      <w:lvlJc w:val="left"/>
    </w:lvl>
  </w:abstractNum>
  <w:abstractNum w:abstractNumId="4" w15:restartNumberingAfterBreak="0">
    <w:nsid w:val="1D127788"/>
    <w:multiLevelType w:val="hybridMultilevel"/>
    <w:tmpl w:val="B90234AE"/>
    <w:lvl w:ilvl="0" w:tplc="80F24E6C">
      <w:start w:val="1"/>
      <w:numFmt w:val="lowerLetter"/>
      <w:lvlText w:val="(%1)"/>
      <w:lvlJc w:val="left"/>
      <w:pPr>
        <w:ind w:left="1080" w:hanging="540"/>
      </w:pPr>
      <w:rPr>
        <w:rFonts w:ascii="Times New Roman" w:eastAsia="Times New Roman" w:hAnsi="Times New Roman" w:cs="Times New Roman"/>
      </w:rPr>
    </w:lvl>
    <w:lvl w:ilvl="1" w:tplc="0C987696">
      <w:numFmt w:val="decimal"/>
      <w:lvlText w:val=""/>
      <w:lvlJc w:val="left"/>
    </w:lvl>
    <w:lvl w:ilvl="2" w:tplc="C84A7A32">
      <w:numFmt w:val="decimal"/>
      <w:lvlText w:val=""/>
      <w:lvlJc w:val="left"/>
    </w:lvl>
    <w:lvl w:ilvl="3" w:tplc="410273D8">
      <w:numFmt w:val="decimal"/>
      <w:lvlText w:val=""/>
      <w:lvlJc w:val="left"/>
    </w:lvl>
    <w:lvl w:ilvl="4" w:tplc="C24A361A">
      <w:numFmt w:val="decimal"/>
      <w:lvlText w:val=""/>
      <w:lvlJc w:val="left"/>
    </w:lvl>
    <w:lvl w:ilvl="5" w:tplc="FAE25E00">
      <w:numFmt w:val="decimal"/>
      <w:lvlText w:val=""/>
      <w:lvlJc w:val="left"/>
    </w:lvl>
    <w:lvl w:ilvl="6" w:tplc="BF604636">
      <w:numFmt w:val="decimal"/>
      <w:lvlText w:val=""/>
      <w:lvlJc w:val="left"/>
    </w:lvl>
    <w:lvl w:ilvl="7" w:tplc="19588C44">
      <w:numFmt w:val="decimal"/>
      <w:lvlText w:val=""/>
      <w:lvlJc w:val="left"/>
    </w:lvl>
    <w:lvl w:ilvl="8" w:tplc="9AE03386">
      <w:numFmt w:val="decimal"/>
      <w:lvlText w:val=""/>
      <w:lvlJc w:val="left"/>
    </w:lvl>
  </w:abstractNum>
  <w:abstractNum w:abstractNumId="5" w15:restartNumberingAfterBreak="0">
    <w:nsid w:val="21961ED5"/>
    <w:multiLevelType w:val="hybridMultilevel"/>
    <w:tmpl w:val="31DAD502"/>
    <w:lvl w:ilvl="0" w:tplc="2B20B9D2">
      <w:start w:val="1"/>
      <w:numFmt w:val="decimal"/>
      <w:lvlText w:val="%1."/>
      <w:lvlJc w:val="left"/>
      <w:pPr>
        <w:ind w:left="1080" w:hanging="540"/>
      </w:pPr>
      <w:rPr>
        <w:rFonts w:ascii="Times New Roman" w:eastAsia="Times New Roman" w:hAnsi="Times New Roman" w:cs="Times New Roman"/>
      </w:rPr>
    </w:lvl>
    <w:lvl w:ilvl="1" w:tplc="4C1C3CAC">
      <w:numFmt w:val="decimal"/>
      <w:lvlText w:val=""/>
      <w:lvlJc w:val="left"/>
    </w:lvl>
    <w:lvl w:ilvl="2" w:tplc="F6D4DE64">
      <w:numFmt w:val="decimal"/>
      <w:lvlText w:val=""/>
      <w:lvlJc w:val="left"/>
    </w:lvl>
    <w:lvl w:ilvl="3" w:tplc="5ABA0540">
      <w:numFmt w:val="decimal"/>
      <w:lvlText w:val=""/>
      <w:lvlJc w:val="left"/>
    </w:lvl>
    <w:lvl w:ilvl="4" w:tplc="A456E1BE">
      <w:numFmt w:val="decimal"/>
      <w:lvlText w:val=""/>
      <w:lvlJc w:val="left"/>
    </w:lvl>
    <w:lvl w:ilvl="5" w:tplc="DB1A070A">
      <w:numFmt w:val="decimal"/>
      <w:lvlText w:val=""/>
      <w:lvlJc w:val="left"/>
    </w:lvl>
    <w:lvl w:ilvl="6" w:tplc="555E80E6">
      <w:numFmt w:val="decimal"/>
      <w:lvlText w:val=""/>
      <w:lvlJc w:val="left"/>
    </w:lvl>
    <w:lvl w:ilvl="7" w:tplc="70F85C46">
      <w:numFmt w:val="decimal"/>
      <w:lvlText w:val=""/>
      <w:lvlJc w:val="left"/>
    </w:lvl>
    <w:lvl w:ilvl="8" w:tplc="6A62B924">
      <w:numFmt w:val="decimal"/>
      <w:lvlText w:val=""/>
      <w:lvlJc w:val="left"/>
    </w:lvl>
  </w:abstractNum>
  <w:abstractNum w:abstractNumId="6" w15:restartNumberingAfterBreak="0">
    <w:nsid w:val="23897CF1"/>
    <w:multiLevelType w:val="hybridMultilevel"/>
    <w:tmpl w:val="12E2B86A"/>
    <w:lvl w:ilvl="0" w:tplc="71B23C12">
      <w:start w:val="1"/>
      <w:numFmt w:val="lowerLetter"/>
      <w:lvlText w:val="(%1)"/>
      <w:lvlJc w:val="left"/>
      <w:pPr>
        <w:ind w:left="1080" w:hanging="540"/>
      </w:pPr>
      <w:rPr>
        <w:rFonts w:ascii="Times New Roman" w:eastAsia="Times New Roman" w:hAnsi="Times New Roman" w:cs="Times New Roman"/>
      </w:rPr>
    </w:lvl>
    <w:lvl w:ilvl="1" w:tplc="F9BC250E">
      <w:numFmt w:val="decimal"/>
      <w:lvlText w:val=""/>
      <w:lvlJc w:val="left"/>
    </w:lvl>
    <w:lvl w:ilvl="2" w:tplc="E97AACCC">
      <w:numFmt w:val="decimal"/>
      <w:lvlText w:val=""/>
      <w:lvlJc w:val="left"/>
    </w:lvl>
    <w:lvl w:ilvl="3" w:tplc="C1CEA5E2">
      <w:numFmt w:val="decimal"/>
      <w:lvlText w:val=""/>
      <w:lvlJc w:val="left"/>
    </w:lvl>
    <w:lvl w:ilvl="4" w:tplc="70E69C74">
      <w:numFmt w:val="decimal"/>
      <w:lvlText w:val=""/>
      <w:lvlJc w:val="left"/>
    </w:lvl>
    <w:lvl w:ilvl="5" w:tplc="BF5822B0">
      <w:numFmt w:val="decimal"/>
      <w:lvlText w:val=""/>
      <w:lvlJc w:val="left"/>
    </w:lvl>
    <w:lvl w:ilvl="6" w:tplc="438EF87E">
      <w:numFmt w:val="decimal"/>
      <w:lvlText w:val=""/>
      <w:lvlJc w:val="left"/>
    </w:lvl>
    <w:lvl w:ilvl="7" w:tplc="AFCA5184">
      <w:numFmt w:val="decimal"/>
      <w:lvlText w:val=""/>
      <w:lvlJc w:val="left"/>
    </w:lvl>
    <w:lvl w:ilvl="8" w:tplc="AEDCB464">
      <w:numFmt w:val="decimal"/>
      <w:lvlText w:val=""/>
      <w:lvlJc w:val="left"/>
    </w:lvl>
  </w:abstractNum>
  <w:abstractNum w:abstractNumId="7" w15:restartNumberingAfterBreak="0">
    <w:nsid w:val="2CA579FD"/>
    <w:multiLevelType w:val="hybridMultilevel"/>
    <w:tmpl w:val="6B5296F8"/>
    <w:lvl w:ilvl="0" w:tplc="3B6AD9CC">
      <w:start w:val="1"/>
      <w:numFmt w:val="lowerLetter"/>
      <w:lvlText w:val="(%1)"/>
      <w:lvlJc w:val="left"/>
      <w:pPr>
        <w:ind w:left="1080" w:hanging="540"/>
      </w:pPr>
      <w:rPr>
        <w:rFonts w:ascii="Times New Roman" w:eastAsia="Times New Roman" w:hAnsi="Times New Roman" w:cs="Times New Roman"/>
      </w:rPr>
    </w:lvl>
    <w:lvl w:ilvl="1" w:tplc="151A050C">
      <w:numFmt w:val="decimal"/>
      <w:lvlText w:val=""/>
      <w:lvlJc w:val="left"/>
    </w:lvl>
    <w:lvl w:ilvl="2" w:tplc="1EE6C7C4">
      <w:numFmt w:val="decimal"/>
      <w:lvlText w:val=""/>
      <w:lvlJc w:val="left"/>
    </w:lvl>
    <w:lvl w:ilvl="3" w:tplc="21E23E5E">
      <w:numFmt w:val="decimal"/>
      <w:lvlText w:val=""/>
      <w:lvlJc w:val="left"/>
    </w:lvl>
    <w:lvl w:ilvl="4" w:tplc="FFACFE7C">
      <w:numFmt w:val="decimal"/>
      <w:lvlText w:val=""/>
      <w:lvlJc w:val="left"/>
    </w:lvl>
    <w:lvl w:ilvl="5" w:tplc="743478F2">
      <w:numFmt w:val="decimal"/>
      <w:lvlText w:val=""/>
      <w:lvlJc w:val="left"/>
    </w:lvl>
    <w:lvl w:ilvl="6" w:tplc="780A88F6">
      <w:numFmt w:val="decimal"/>
      <w:lvlText w:val=""/>
      <w:lvlJc w:val="left"/>
    </w:lvl>
    <w:lvl w:ilvl="7" w:tplc="D25A7A70">
      <w:numFmt w:val="decimal"/>
      <w:lvlText w:val=""/>
      <w:lvlJc w:val="left"/>
    </w:lvl>
    <w:lvl w:ilvl="8" w:tplc="B9B27B34">
      <w:numFmt w:val="decimal"/>
      <w:lvlText w:val=""/>
      <w:lvlJc w:val="left"/>
    </w:lvl>
  </w:abstractNum>
  <w:abstractNum w:abstractNumId="8" w15:restartNumberingAfterBreak="0">
    <w:nsid w:val="2E7325BD"/>
    <w:multiLevelType w:val="hybridMultilevel"/>
    <w:tmpl w:val="047A1FDC"/>
    <w:lvl w:ilvl="0" w:tplc="9A508886">
      <w:start w:val="1"/>
      <w:numFmt w:val="lowerLetter"/>
      <w:lvlText w:val="(%1)"/>
      <w:lvlJc w:val="left"/>
      <w:pPr>
        <w:ind w:left="1080" w:hanging="540"/>
      </w:pPr>
      <w:rPr>
        <w:rFonts w:ascii="Times New Roman" w:eastAsia="Times New Roman" w:hAnsi="Times New Roman" w:cs="Times New Roman"/>
      </w:rPr>
    </w:lvl>
    <w:lvl w:ilvl="1" w:tplc="0F66278C">
      <w:numFmt w:val="decimal"/>
      <w:lvlText w:val=""/>
      <w:lvlJc w:val="left"/>
    </w:lvl>
    <w:lvl w:ilvl="2" w:tplc="6E2ABA96">
      <w:numFmt w:val="decimal"/>
      <w:lvlText w:val=""/>
      <w:lvlJc w:val="left"/>
    </w:lvl>
    <w:lvl w:ilvl="3" w:tplc="7E8AF314">
      <w:numFmt w:val="decimal"/>
      <w:lvlText w:val=""/>
      <w:lvlJc w:val="left"/>
    </w:lvl>
    <w:lvl w:ilvl="4" w:tplc="E8B05A60">
      <w:numFmt w:val="decimal"/>
      <w:lvlText w:val=""/>
      <w:lvlJc w:val="left"/>
    </w:lvl>
    <w:lvl w:ilvl="5" w:tplc="7C286A28">
      <w:numFmt w:val="decimal"/>
      <w:lvlText w:val=""/>
      <w:lvlJc w:val="left"/>
    </w:lvl>
    <w:lvl w:ilvl="6" w:tplc="1976019C">
      <w:numFmt w:val="decimal"/>
      <w:lvlText w:val=""/>
      <w:lvlJc w:val="left"/>
    </w:lvl>
    <w:lvl w:ilvl="7" w:tplc="FB743D82">
      <w:numFmt w:val="decimal"/>
      <w:lvlText w:val=""/>
      <w:lvlJc w:val="left"/>
    </w:lvl>
    <w:lvl w:ilvl="8" w:tplc="0472E370">
      <w:numFmt w:val="decimal"/>
      <w:lvlText w:val=""/>
      <w:lvlJc w:val="left"/>
    </w:lvl>
  </w:abstractNum>
  <w:abstractNum w:abstractNumId="9" w15:restartNumberingAfterBreak="0">
    <w:nsid w:val="429936DB"/>
    <w:multiLevelType w:val="hybridMultilevel"/>
    <w:tmpl w:val="4EBE20EE"/>
    <w:lvl w:ilvl="0" w:tplc="A5AC673A">
      <w:start w:val="1"/>
      <w:numFmt w:val="lowerLetter"/>
      <w:lvlText w:val="(%1)"/>
      <w:lvlJc w:val="left"/>
      <w:pPr>
        <w:ind w:left="1080" w:hanging="540"/>
      </w:pPr>
      <w:rPr>
        <w:rFonts w:ascii="Times New Roman" w:eastAsia="Times New Roman" w:hAnsi="Times New Roman" w:cs="Times New Roman"/>
      </w:rPr>
    </w:lvl>
    <w:lvl w:ilvl="1" w:tplc="AA4A6F88">
      <w:numFmt w:val="decimal"/>
      <w:lvlText w:val=""/>
      <w:lvlJc w:val="left"/>
    </w:lvl>
    <w:lvl w:ilvl="2" w:tplc="0C403338">
      <w:numFmt w:val="decimal"/>
      <w:lvlText w:val=""/>
      <w:lvlJc w:val="left"/>
    </w:lvl>
    <w:lvl w:ilvl="3" w:tplc="734EE43A">
      <w:numFmt w:val="decimal"/>
      <w:lvlText w:val=""/>
      <w:lvlJc w:val="left"/>
    </w:lvl>
    <w:lvl w:ilvl="4" w:tplc="26AE3718">
      <w:numFmt w:val="decimal"/>
      <w:lvlText w:val=""/>
      <w:lvlJc w:val="left"/>
    </w:lvl>
    <w:lvl w:ilvl="5" w:tplc="DB34E620">
      <w:numFmt w:val="decimal"/>
      <w:lvlText w:val=""/>
      <w:lvlJc w:val="left"/>
    </w:lvl>
    <w:lvl w:ilvl="6" w:tplc="EC9826B0">
      <w:numFmt w:val="decimal"/>
      <w:lvlText w:val=""/>
      <w:lvlJc w:val="left"/>
    </w:lvl>
    <w:lvl w:ilvl="7" w:tplc="9D4E4516">
      <w:numFmt w:val="decimal"/>
      <w:lvlText w:val=""/>
      <w:lvlJc w:val="left"/>
    </w:lvl>
    <w:lvl w:ilvl="8" w:tplc="C438450C">
      <w:numFmt w:val="decimal"/>
      <w:lvlText w:val=""/>
      <w:lvlJc w:val="left"/>
    </w:lvl>
  </w:abstractNum>
  <w:abstractNum w:abstractNumId="10" w15:restartNumberingAfterBreak="0">
    <w:nsid w:val="577A1B6C"/>
    <w:multiLevelType w:val="hybridMultilevel"/>
    <w:tmpl w:val="8E34062E"/>
    <w:lvl w:ilvl="0" w:tplc="554821DA">
      <w:start w:val="1"/>
      <w:numFmt w:val="lowerLetter"/>
      <w:lvlText w:val="(%1)"/>
      <w:lvlJc w:val="left"/>
      <w:pPr>
        <w:ind w:left="1080" w:hanging="540"/>
      </w:pPr>
      <w:rPr>
        <w:rFonts w:ascii="Times New Roman" w:eastAsia="Times New Roman" w:hAnsi="Times New Roman" w:cs="Times New Roman"/>
      </w:rPr>
    </w:lvl>
    <w:lvl w:ilvl="1" w:tplc="02725118">
      <w:numFmt w:val="decimal"/>
      <w:lvlText w:val=""/>
      <w:lvlJc w:val="left"/>
    </w:lvl>
    <w:lvl w:ilvl="2" w:tplc="90C42C22">
      <w:numFmt w:val="decimal"/>
      <w:lvlText w:val=""/>
      <w:lvlJc w:val="left"/>
    </w:lvl>
    <w:lvl w:ilvl="3" w:tplc="6C6497BC">
      <w:numFmt w:val="decimal"/>
      <w:lvlText w:val=""/>
      <w:lvlJc w:val="left"/>
    </w:lvl>
    <w:lvl w:ilvl="4" w:tplc="A3CEBCDA">
      <w:numFmt w:val="decimal"/>
      <w:lvlText w:val=""/>
      <w:lvlJc w:val="left"/>
    </w:lvl>
    <w:lvl w:ilvl="5" w:tplc="6E982018">
      <w:numFmt w:val="decimal"/>
      <w:lvlText w:val=""/>
      <w:lvlJc w:val="left"/>
    </w:lvl>
    <w:lvl w:ilvl="6" w:tplc="9DC04834">
      <w:numFmt w:val="decimal"/>
      <w:lvlText w:val=""/>
      <w:lvlJc w:val="left"/>
    </w:lvl>
    <w:lvl w:ilvl="7" w:tplc="5C4E7158">
      <w:numFmt w:val="decimal"/>
      <w:lvlText w:val=""/>
      <w:lvlJc w:val="left"/>
    </w:lvl>
    <w:lvl w:ilvl="8" w:tplc="BC5A6C42">
      <w:numFmt w:val="decimal"/>
      <w:lvlText w:val=""/>
      <w:lvlJc w:val="left"/>
    </w:lvl>
  </w:abstractNum>
  <w:abstractNum w:abstractNumId="11" w15:restartNumberingAfterBreak="0">
    <w:nsid w:val="6E335F44"/>
    <w:multiLevelType w:val="hybridMultilevel"/>
    <w:tmpl w:val="FDECE61A"/>
    <w:lvl w:ilvl="0" w:tplc="F53A6C76">
      <w:start w:val="1"/>
      <w:numFmt w:val="lowerLetter"/>
      <w:lvlText w:val="(%1)"/>
      <w:lvlJc w:val="left"/>
      <w:pPr>
        <w:ind w:left="1080" w:hanging="540"/>
      </w:pPr>
      <w:rPr>
        <w:rFonts w:ascii="Times New Roman" w:eastAsia="Times New Roman" w:hAnsi="Times New Roman" w:cs="Times New Roman"/>
      </w:rPr>
    </w:lvl>
    <w:lvl w:ilvl="1" w:tplc="67967B2A">
      <w:numFmt w:val="decimal"/>
      <w:lvlText w:val=""/>
      <w:lvlJc w:val="left"/>
    </w:lvl>
    <w:lvl w:ilvl="2" w:tplc="8BBE8116">
      <w:numFmt w:val="decimal"/>
      <w:lvlText w:val=""/>
      <w:lvlJc w:val="left"/>
    </w:lvl>
    <w:lvl w:ilvl="3" w:tplc="87B4727E">
      <w:numFmt w:val="decimal"/>
      <w:lvlText w:val=""/>
      <w:lvlJc w:val="left"/>
    </w:lvl>
    <w:lvl w:ilvl="4" w:tplc="D884B798">
      <w:numFmt w:val="decimal"/>
      <w:lvlText w:val=""/>
      <w:lvlJc w:val="left"/>
    </w:lvl>
    <w:lvl w:ilvl="5" w:tplc="CCBCDB8A">
      <w:numFmt w:val="decimal"/>
      <w:lvlText w:val=""/>
      <w:lvlJc w:val="left"/>
    </w:lvl>
    <w:lvl w:ilvl="6" w:tplc="CA8CDC6A">
      <w:numFmt w:val="decimal"/>
      <w:lvlText w:val=""/>
      <w:lvlJc w:val="left"/>
    </w:lvl>
    <w:lvl w:ilvl="7" w:tplc="5056444C">
      <w:numFmt w:val="decimal"/>
      <w:lvlText w:val=""/>
      <w:lvlJc w:val="left"/>
    </w:lvl>
    <w:lvl w:ilvl="8" w:tplc="8BC23D32">
      <w:numFmt w:val="decimal"/>
      <w:lvlText w:val=""/>
      <w:lvlJc w:val="left"/>
    </w:lvl>
  </w:abstractNum>
  <w:abstractNum w:abstractNumId="12" w15:restartNumberingAfterBreak="0">
    <w:nsid w:val="78936690"/>
    <w:multiLevelType w:val="hybridMultilevel"/>
    <w:tmpl w:val="D40A2646"/>
    <w:lvl w:ilvl="0" w:tplc="C22ED0B0">
      <w:start w:val="1"/>
      <w:numFmt w:val="decimal"/>
      <w:lvlText w:val="%1."/>
      <w:lvlJc w:val="left"/>
      <w:pPr>
        <w:ind w:left="720" w:hanging="360"/>
      </w:pPr>
    </w:lvl>
    <w:lvl w:ilvl="1" w:tplc="A4F85C18">
      <w:numFmt w:val="decimal"/>
      <w:lvlText w:val=""/>
      <w:lvlJc w:val="left"/>
    </w:lvl>
    <w:lvl w:ilvl="2" w:tplc="76A28B54">
      <w:numFmt w:val="decimal"/>
      <w:lvlText w:val=""/>
      <w:lvlJc w:val="left"/>
    </w:lvl>
    <w:lvl w:ilvl="3" w:tplc="8954DD4C">
      <w:numFmt w:val="decimal"/>
      <w:lvlText w:val=""/>
      <w:lvlJc w:val="left"/>
    </w:lvl>
    <w:lvl w:ilvl="4" w:tplc="579209C8">
      <w:numFmt w:val="decimal"/>
      <w:lvlText w:val=""/>
      <w:lvlJc w:val="left"/>
    </w:lvl>
    <w:lvl w:ilvl="5" w:tplc="8362A694">
      <w:numFmt w:val="decimal"/>
      <w:lvlText w:val=""/>
      <w:lvlJc w:val="left"/>
    </w:lvl>
    <w:lvl w:ilvl="6" w:tplc="EFA2A74A">
      <w:numFmt w:val="decimal"/>
      <w:lvlText w:val=""/>
      <w:lvlJc w:val="left"/>
    </w:lvl>
    <w:lvl w:ilvl="7" w:tplc="35AEA322">
      <w:numFmt w:val="decimal"/>
      <w:lvlText w:val=""/>
      <w:lvlJc w:val="left"/>
    </w:lvl>
    <w:lvl w:ilvl="8" w:tplc="EE806B68">
      <w:numFmt w:val="decimal"/>
      <w:lvlText w:val=""/>
      <w:lvlJc w:val="left"/>
    </w:lvl>
  </w:abstractNum>
  <w:num w:numId="1" w16cid:durableId="571891931">
    <w:abstractNumId w:val="2"/>
    <w:lvlOverride w:ilvl="0">
      <w:startOverride w:val="1"/>
    </w:lvlOverride>
  </w:num>
  <w:num w:numId="2" w16cid:durableId="1428623885">
    <w:abstractNumId w:val="5"/>
    <w:lvlOverride w:ilvl="0">
      <w:startOverride w:val="1"/>
    </w:lvlOverride>
  </w:num>
  <w:num w:numId="3" w16cid:durableId="1164466509">
    <w:abstractNumId w:val="4"/>
    <w:lvlOverride w:ilvl="0">
      <w:startOverride w:val="1"/>
    </w:lvlOverride>
  </w:num>
  <w:num w:numId="4" w16cid:durableId="198399758">
    <w:abstractNumId w:val="7"/>
    <w:lvlOverride w:ilvl="0">
      <w:startOverride w:val="1"/>
    </w:lvlOverride>
  </w:num>
  <w:num w:numId="5" w16cid:durableId="1698462281">
    <w:abstractNumId w:val="0"/>
    <w:lvlOverride w:ilvl="0">
      <w:startOverride w:val="1"/>
    </w:lvlOverride>
  </w:num>
  <w:num w:numId="6" w16cid:durableId="501047522">
    <w:abstractNumId w:val="3"/>
    <w:lvlOverride w:ilvl="0">
      <w:startOverride w:val="1"/>
    </w:lvlOverride>
  </w:num>
  <w:num w:numId="7" w16cid:durableId="445125655">
    <w:abstractNumId w:val="11"/>
    <w:lvlOverride w:ilvl="0">
      <w:startOverride w:val="1"/>
    </w:lvlOverride>
  </w:num>
  <w:num w:numId="8" w16cid:durableId="580063584">
    <w:abstractNumId w:val="6"/>
    <w:lvlOverride w:ilvl="0">
      <w:startOverride w:val="1"/>
    </w:lvlOverride>
  </w:num>
  <w:num w:numId="9" w16cid:durableId="11734850">
    <w:abstractNumId w:val="8"/>
    <w:lvlOverride w:ilvl="0">
      <w:startOverride w:val="1"/>
    </w:lvlOverride>
  </w:num>
  <w:num w:numId="10" w16cid:durableId="1695838182">
    <w:abstractNumId w:val="9"/>
    <w:lvlOverride w:ilvl="0">
      <w:startOverride w:val="1"/>
    </w:lvlOverride>
  </w:num>
  <w:num w:numId="11" w16cid:durableId="1996757209">
    <w:abstractNumId w:val="1"/>
    <w:lvlOverride w:ilvl="0">
      <w:startOverride w:val="1"/>
    </w:lvlOverride>
  </w:num>
  <w:num w:numId="12" w16cid:durableId="179131205">
    <w:abstractNumId w:val="10"/>
    <w:lvlOverride w:ilvl="0">
      <w:startOverride w:val="1"/>
    </w:lvlOverride>
  </w:num>
  <w:num w:numId="13" w16cid:durableId="467824787">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isplayBackgroundShape/>
  <w:proofState w:spelling="clean" w:grammar="clean"/>
  <w:documentProtection w:edit="readOnly" w:enforcement="1"/>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81E"/>
    <w:rsid w:val="00100E1C"/>
    <w:rsid w:val="001043AA"/>
    <w:rsid w:val="001949EC"/>
    <w:rsid w:val="0027283A"/>
    <w:rsid w:val="002C5252"/>
    <w:rsid w:val="003116EA"/>
    <w:rsid w:val="003630B5"/>
    <w:rsid w:val="00662DCF"/>
    <w:rsid w:val="006A1D07"/>
    <w:rsid w:val="006B6B2E"/>
    <w:rsid w:val="006F0BC5"/>
    <w:rsid w:val="00765825"/>
    <w:rsid w:val="00804DCB"/>
    <w:rsid w:val="008213DE"/>
    <w:rsid w:val="009971CC"/>
    <w:rsid w:val="009F71BE"/>
    <w:rsid w:val="00AA636C"/>
    <w:rsid w:val="00AD1FAB"/>
    <w:rsid w:val="00B36B94"/>
    <w:rsid w:val="00B733ED"/>
    <w:rsid w:val="00BD5CAD"/>
    <w:rsid w:val="00C0148A"/>
    <w:rsid w:val="00C136F4"/>
    <w:rsid w:val="00C70939"/>
    <w:rsid w:val="00C859D6"/>
    <w:rsid w:val="00EC3BCE"/>
    <w:rsid w:val="00F2481E"/>
    <w:rsid w:val="00FC01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C7D46"/>
  <w15:docId w15:val="{EF47EAA4-F97A-489F-B793-04583CEFC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3AA"/>
  </w:style>
  <w:style w:type="paragraph" w:styleId="Heading1">
    <w:name w:val="heading 1"/>
    <w:uiPriority w:val="9"/>
    <w:qFormat/>
    <w:rsid w:val="001043AA"/>
    <w:pPr>
      <w:outlineLvl w:val="0"/>
    </w:pPr>
    <w:rPr>
      <w:color w:val="2E74B5"/>
      <w:sz w:val="32"/>
      <w:szCs w:val="32"/>
    </w:rPr>
  </w:style>
  <w:style w:type="paragraph" w:styleId="Heading2">
    <w:name w:val="heading 2"/>
    <w:uiPriority w:val="9"/>
    <w:semiHidden/>
    <w:unhideWhenUsed/>
    <w:qFormat/>
    <w:rsid w:val="001043AA"/>
    <w:pPr>
      <w:outlineLvl w:val="1"/>
    </w:pPr>
    <w:rPr>
      <w:color w:val="2E74B5"/>
      <w:sz w:val="26"/>
      <w:szCs w:val="26"/>
    </w:rPr>
  </w:style>
  <w:style w:type="paragraph" w:styleId="Heading3">
    <w:name w:val="heading 3"/>
    <w:uiPriority w:val="9"/>
    <w:semiHidden/>
    <w:unhideWhenUsed/>
    <w:qFormat/>
    <w:rsid w:val="001043AA"/>
    <w:pPr>
      <w:outlineLvl w:val="2"/>
    </w:pPr>
    <w:rPr>
      <w:color w:val="1F4D78"/>
    </w:rPr>
  </w:style>
  <w:style w:type="paragraph" w:styleId="Heading4">
    <w:name w:val="heading 4"/>
    <w:uiPriority w:val="9"/>
    <w:semiHidden/>
    <w:unhideWhenUsed/>
    <w:qFormat/>
    <w:rsid w:val="001043AA"/>
    <w:pPr>
      <w:outlineLvl w:val="3"/>
    </w:pPr>
    <w:rPr>
      <w:i/>
      <w:iCs/>
      <w:color w:val="2E74B5"/>
    </w:rPr>
  </w:style>
  <w:style w:type="paragraph" w:styleId="Heading5">
    <w:name w:val="heading 5"/>
    <w:uiPriority w:val="9"/>
    <w:semiHidden/>
    <w:unhideWhenUsed/>
    <w:qFormat/>
    <w:rsid w:val="001043AA"/>
    <w:pPr>
      <w:outlineLvl w:val="4"/>
    </w:pPr>
    <w:rPr>
      <w:color w:val="2E74B5"/>
    </w:rPr>
  </w:style>
  <w:style w:type="paragraph" w:styleId="Heading6">
    <w:name w:val="heading 6"/>
    <w:uiPriority w:val="9"/>
    <w:semiHidden/>
    <w:unhideWhenUsed/>
    <w:qFormat/>
    <w:rsid w:val="001043AA"/>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sid w:val="001043AA"/>
    <w:rPr>
      <w:sz w:val="56"/>
      <w:szCs w:val="56"/>
    </w:rPr>
  </w:style>
  <w:style w:type="paragraph" w:customStyle="1" w:styleId="Strong1">
    <w:name w:val="Strong1"/>
    <w:qFormat/>
    <w:rsid w:val="001043AA"/>
    <w:rPr>
      <w:b/>
      <w:bCs/>
    </w:rPr>
  </w:style>
  <w:style w:type="paragraph" w:styleId="ListParagraph">
    <w:name w:val="List Paragraph"/>
    <w:qFormat/>
    <w:rsid w:val="001043AA"/>
  </w:style>
  <w:style w:type="character" w:styleId="Hyperlink">
    <w:name w:val="Hyperlink"/>
    <w:uiPriority w:val="99"/>
    <w:unhideWhenUsed/>
    <w:rsid w:val="001043AA"/>
    <w:rPr>
      <w:color w:val="0563C1"/>
      <w:u w:val="single"/>
    </w:rPr>
  </w:style>
  <w:style w:type="character" w:styleId="FootnoteReference">
    <w:name w:val="footnote reference"/>
    <w:uiPriority w:val="99"/>
    <w:semiHidden/>
    <w:unhideWhenUsed/>
    <w:rsid w:val="001043AA"/>
    <w:rPr>
      <w:vertAlign w:val="superscript"/>
    </w:rPr>
  </w:style>
  <w:style w:type="paragraph" w:styleId="FootnoteText">
    <w:name w:val="footnote text"/>
    <w:link w:val="FootnoteTextChar"/>
    <w:uiPriority w:val="99"/>
    <w:semiHidden/>
    <w:unhideWhenUsed/>
    <w:rsid w:val="001043AA"/>
    <w:rPr>
      <w:sz w:val="20"/>
      <w:szCs w:val="20"/>
    </w:rPr>
  </w:style>
  <w:style w:type="character" w:customStyle="1" w:styleId="FootnoteTextChar">
    <w:name w:val="Footnote Text Char"/>
    <w:link w:val="FootnoteText"/>
    <w:uiPriority w:val="99"/>
    <w:semiHidden/>
    <w:unhideWhenUsed/>
    <w:rsid w:val="001043AA"/>
    <w:rPr>
      <w:sz w:val="20"/>
      <w:szCs w:val="20"/>
    </w:rPr>
  </w:style>
  <w:style w:type="character" w:styleId="EndnoteReference">
    <w:name w:val="endnote reference"/>
    <w:uiPriority w:val="99"/>
    <w:semiHidden/>
    <w:unhideWhenUsed/>
    <w:rsid w:val="001043AA"/>
    <w:rPr>
      <w:vertAlign w:val="superscript"/>
    </w:rPr>
  </w:style>
  <w:style w:type="paragraph" w:styleId="EndnoteText">
    <w:name w:val="endnote text"/>
    <w:link w:val="EndnoteTextChar"/>
    <w:uiPriority w:val="99"/>
    <w:semiHidden/>
    <w:unhideWhenUsed/>
    <w:rsid w:val="001043AA"/>
    <w:rPr>
      <w:sz w:val="20"/>
      <w:szCs w:val="20"/>
    </w:rPr>
  </w:style>
  <w:style w:type="character" w:customStyle="1" w:styleId="EndnoteTextChar">
    <w:name w:val="Endnote Text Char"/>
    <w:link w:val="EndnoteText"/>
    <w:uiPriority w:val="99"/>
    <w:semiHidden/>
    <w:unhideWhenUsed/>
    <w:rsid w:val="001043AA"/>
    <w:rPr>
      <w:sz w:val="20"/>
      <w:szCs w:val="20"/>
    </w:rPr>
  </w:style>
  <w:style w:type="paragraph" w:styleId="Header">
    <w:name w:val="header"/>
    <w:basedOn w:val="Normal"/>
    <w:link w:val="HeaderChar"/>
    <w:uiPriority w:val="99"/>
    <w:unhideWhenUsed/>
    <w:rsid w:val="008213DE"/>
    <w:pPr>
      <w:tabs>
        <w:tab w:val="center" w:pos="4680"/>
        <w:tab w:val="right" w:pos="9360"/>
      </w:tabs>
    </w:pPr>
  </w:style>
  <w:style w:type="character" w:customStyle="1" w:styleId="HeaderChar">
    <w:name w:val="Header Char"/>
    <w:basedOn w:val="DefaultParagraphFont"/>
    <w:link w:val="Header"/>
    <w:uiPriority w:val="99"/>
    <w:rsid w:val="008213DE"/>
  </w:style>
  <w:style w:type="paragraph" w:styleId="Footer">
    <w:name w:val="footer"/>
    <w:basedOn w:val="Normal"/>
    <w:link w:val="FooterChar"/>
    <w:uiPriority w:val="99"/>
    <w:unhideWhenUsed/>
    <w:rsid w:val="008213DE"/>
    <w:pPr>
      <w:tabs>
        <w:tab w:val="center" w:pos="4680"/>
        <w:tab w:val="right" w:pos="9360"/>
      </w:tabs>
    </w:pPr>
  </w:style>
  <w:style w:type="character" w:customStyle="1" w:styleId="FooterChar">
    <w:name w:val="Footer Char"/>
    <w:basedOn w:val="DefaultParagraphFont"/>
    <w:link w:val="Footer"/>
    <w:uiPriority w:val="99"/>
    <w:rsid w:val="008213DE"/>
  </w:style>
  <w:style w:type="paragraph" w:styleId="BalloonText">
    <w:name w:val="Balloon Text"/>
    <w:basedOn w:val="Normal"/>
    <w:link w:val="BalloonTextChar"/>
    <w:uiPriority w:val="99"/>
    <w:semiHidden/>
    <w:unhideWhenUsed/>
    <w:rsid w:val="00C70939"/>
    <w:rPr>
      <w:rFonts w:ascii="Tahoma" w:hAnsi="Tahoma" w:cs="Tahoma"/>
      <w:sz w:val="16"/>
      <w:szCs w:val="16"/>
    </w:rPr>
  </w:style>
  <w:style w:type="character" w:customStyle="1" w:styleId="BalloonTextChar">
    <w:name w:val="Balloon Text Char"/>
    <w:basedOn w:val="DefaultParagraphFont"/>
    <w:link w:val="BalloonText"/>
    <w:uiPriority w:val="99"/>
    <w:semiHidden/>
    <w:rsid w:val="00C709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Sec1" Type="http://schemas.openxmlformats.org/officeDocument/2006/relationships/image" Target="media/security_border.png"/><Relationship Id="rIdSec2" Type="http://schemas.openxmlformats.org/officeDocument/2006/relationships/image" Target="media/ogserc_watermark.png"/><Relationship Id="rIdSec3" Type="http://schemas.openxmlformats.org/officeDocument/2006/relationships/image" Target="media/form_qr.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2302</Words>
  <Characters>13123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OGSERC Commencement Order</vt:lpstr>
    </vt:vector>
  </TitlesOfParts>
  <Company/>
  <LinksUpToDate>false</LinksUpToDate>
  <CharactersWithSpaces>15395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Order for Commencement of Operations</dc:subject>
  <dc:creator>Oluwafemi Omisanjo</dc:creator>
  <cp:keywords>OGSERC; Ogun; Power</cp:keywords>
  <cp:lastModifiedBy>Oluwafemi Omisanjo</cp:lastModifiedBy>
  <cp:revision>2</cp:revision>
  <dcterms:created xsi:type="dcterms:W3CDTF">2026-10-19T18:47:00Z</dcterms:created>
  <dcterms:modified xsi:type="dcterms:W3CDTF">2026-10-19T18:47:00Z</dcterms:modified>
  <cp:category>Orders</cp:category>
  <dc:title>OGSERC Form REG-01G (Version 2026.1) — Official controlled form</dc:title>
</cp:coreProperties>
</file>